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219ED" w14:textId="69117EA1" w:rsidR="00B94052" w:rsidRDefault="00B94052" w:rsidP="00A3285B">
      <w:pPr>
        <w:shd w:val="clear" w:color="auto" w:fill="FFFFFF"/>
        <w:suppressAutoHyphens/>
        <w:spacing w:after="0" w:line="240" w:lineRule="auto"/>
        <w:ind w:firstLine="7088"/>
        <w:jc w:val="both"/>
        <w:rPr>
          <w:rFonts w:ascii="Times New Roman" w:hAnsi="Times New Roman" w:cs="Times New Roman"/>
          <w:b/>
          <w:bCs/>
        </w:rPr>
      </w:pPr>
      <w:r w:rsidRPr="00921F24">
        <w:rPr>
          <w:rFonts w:ascii="Times New Roman" w:eastAsia="Times New Roman" w:hAnsi="Times New Roman" w:cs="Times New Roman"/>
          <w:kern w:val="0"/>
          <w:sz w:val="23"/>
          <w:szCs w:val="23"/>
          <w14:ligatures w14:val="none"/>
        </w:rPr>
        <w:t xml:space="preserve">Pirkimo </w:t>
      </w:r>
      <w:r w:rsidRPr="00A3285B">
        <w:rPr>
          <w:rFonts w:ascii="Times New Roman" w:eastAsia="Times New Roman" w:hAnsi="Times New Roman" w:cs="Times New Roman"/>
          <w:kern w:val="0"/>
          <w:sz w:val="23"/>
          <w:szCs w:val="23"/>
          <w14:ligatures w14:val="none"/>
        </w:rPr>
        <w:t xml:space="preserve">sąlygų </w:t>
      </w:r>
      <w:r w:rsidR="00921F24" w:rsidRPr="00921F24">
        <w:rPr>
          <w:rFonts w:ascii="Times New Roman" w:eastAsia="Times New Roman" w:hAnsi="Times New Roman" w:cs="Times New Roman"/>
          <w:kern w:val="0"/>
          <w:sz w:val="23"/>
          <w:szCs w:val="23"/>
          <w14:ligatures w14:val="none"/>
        </w:rPr>
        <w:t>2</w:t>
      </w:r>
      <w:r w:rsidRPr="00921F24">
        <w:rPr>
          <w:rFonts w:ascii="Times New Roman" w:eastAsia="Times New Roman" w:hAnsi="Times New Roman" w:cs="Times New Roman"/>
          <w:kern w:val="0"/>
          <w:sz w:val="23"/>
          <w:szCs w:val="23"/>
          <w14:ligatures w14:val="none"/>
        </w:rPr>
        <w:t xml:space="preserve"> </w:t>
      </w:r>
      <w:r w:rsidRPr="00A3285B">
        <w:rPr>
          <w:rFonts w:ascii="Times New Roman" w:eastAsia="Times New Roman" w:hAnsi="Times New Roman" w:cs="Times New Roman"/>
          <w:kern w:val="0"/>
          <w:sz w:val="23"/>
          <w:szCs w:val="23"/>
          <w14:ligatures w14:val="none"/>
        </w:rPr>
        <w:t>priedas</w:t>
      </w:r>
    </w:p>
    <w:p w14:paraId="7DDEBEDE" w14:textId="77777777" w:rsidR="00B94052" w:rsidRDefault="00B94052" w:rsidP="00A3285B">
      <w:pPr>
        <w:spacing w:after="0" w:line="360" w:lineRule="auto"/>
        <w:jc w:val="both"/>
        <w:rPr>
          <w:rFonts w:ascii="Times New Roman" w:hAnsi="Times New Roman" w:cs="Times New Roman"/>
          <w:b/>
          <w:bCs/>
        </w:rPr>
      </w:pPr>
    </w:p>
    <w:p w14:paraId="5B633B4B" w14:textId="77777777" w:rsidR="00E41A83" w:rsidRDefault="00E41A83" w:rsidP="005A6CED">
      <w:pPr>
        <w:spacing w:after="0" w:line="360" w:lineRule="auto"/>
        <w:jc w:val="center"/>
        <w:rPr>
          <w:rFonts w:ascii="Times New Roman" w:hAnsi="Times New Roman" w:cs="Times New Roman"/>
          <w:b/>
          <w:bCs/>
        </w:rPr>
      </w:pPr>
      <w:r>
        <w:rPr>
          <w:rFonts w:ascii="Times New Roman" w:hAnsi="Times New Roman" w:cs="Times New Roman"/>
          <w:b/>
          <w:bCs/>
        </w:rPr>
        <w:t>PLANŠETINIŲ KOMPIUTERIŲ PIRKIMO</w:t>
      </w:r>
    </w:p>
    <w:p w14:paraId="5270B444" w14:textId="0C16A276" w:rsidR="00625237" w:rsidRDefault="00CF6E11" w:rsidP="005A6CED">
      <w:pPr>
        <w:spacing w:after="0" w:line="360" w:lineRule="auto"/>
        <w:jc w:val="center"/>
        <w:rPr>
          <w:rFonts w:ascii="Times New Roman" w:hAnsi="Times New Roman" w:cs="Times New Roman"/>
          <w:b/>
          <w:bCs/>
        </w:rPr>
      </w:pPr>
      <w:r w:rsidRPr="00CF6E11">
        <w:rPr>
          <w:rFonts w:ascii="Times New Roman" w:hAnsi="Times New Roman" w:cs="Times New Roman"/>
          <w:b/>
          <w:bCs/>
        </w:rPr>
        <w:t>TECHNINĖ SPECIFIKACIJA</w:t>
      </w:r>
    </w:p>
    <w:p w14:paraId="557B4647" w14:textId="77777777" w:rsidR="00625237" w:rsidRDefault="00625237" w:rsidP="00A3285B">
      <w:pPr>
        <w:spacing w:after="0" w:line="360" w:lineRule="auto"/>
        <w:jc w:val="both"/>
        <w:rPr>
          <w:rFonts w:ascii="Times New Roman" w:hAnsi="Times New Roman" w:cs="Times New Roman"/>
          <w:b/>
          <w:bCs/>
        </w:rPr>
      </w:pPr>
    </w:p>
    <w:p w14:paraId="7CBC54DC" w14:textId="143890B2" w:rsidR="00625237" w:rsidRPr="00CF6E11" w:rsidRDefault="00625237" w:rsidP="00A3285B">
      <w:pPr>
        <w:spacing w:after="0" w:line="320" w:lineRule="atLeast"/>
        <w:jc w:val="both"/>
        <w:rPr>
          <w:rFonts w:ascii="Times New Roman" w:hAnsi="Times New Roman" w:cs="Times New Roman"/>
          <w:b/>
          <w:bCs/>
        </w:rPr>
      </w:pPr>
      <w:r>
        <w:rPr>
          <w:rFonts w:ascii="Times New Roman" w:hAnsi="Times New Roman" w:cs="Times New Roman"/>
          <w:b/>
          <w:bCs/>
        </w:rPr>
        <w:t xml:space="preserve">Perkančioji organizacija </w:t>
      </w:r>
      <w:r w:rsidRPr="00A3285B">
        <w:rPr>
          <w:rFonts w:ascii="Times New Roman" w:hAnsi="Times New Roman" w:cs="Times New Roman"/>
        </w:rPr>
        <w:t xml:space="preserve">– </w:t>
      </w:r>
      <w:r w:rsidR="00CF5D5C">
        <w:rPr>
          <w:rFonts w:ascii="Times New Roman" w:hAnsi="Times New Roman" w:cs="Times New Roman"/>
        </w:rPr>
        <w:t>Lietuvos Respublikos s</w:t>
      </w:r>
      <w:r w:rsidRPr="00A3285B">
        <w:rPr>
          <w:rFonts w:ascii="Times New Roman" w:hAnsi="Times New Roman" w:cs="Times New Roman"/>
        </w:rPr>
        <w:t>ocialinės apsaugos ir darbo ministerija (toliau – Pirkėjas) numato įsigyti planšetinius kompiuterius (toliau – Įranga).</w:t>
      </w:r>
    </w:p>
    <w:p w14:paraId="58EA4046" w14:textId="1C17FEC5" w:rsidR="00CF6E11" w:rsidRPr="00CF6E11" w:rsidRDefault="00CF6E11" w:rsidP="00A3285B">
      <w:pPr>
        <w:spacing w:after="0" w:line="320" w:lineRule="atLeast"/>
        <w:jc w:val="both"/>
        <w:rPr>
          <w:rFonts w:ascii="Times New Roman" w:hAnsi="Times New Roman" w:cs="Times New Roman"/>
          <w:b/>
          <w:bCs/>
        </w:rPr>
      </w:pPr>
      <w:r w:rsidRPr="00CF6E11">
        <w:rPr>
          <w:rFonts w:ascii="Times New Roman" w:hAnsi="Times New Roman" w:cs="Times New Roman"/>
          <w:b/>
          <w:bCs/>
        </w:rPr>
        <w:t>1. Pirkimo objektas</w:t>
      </w:r>
      <w:r w:rsidR="00953D27">
        <w:rPr>
          <w:rFonts w:ascii="Times New Roman" w:hAnsi="Times New Roman" w:cs="Times New Roman"/>
          <w:b/>
          <w:bCs/>
        </w:rPr>
        <w:t xml:space="preserve"> ir kiekis</w:t>
      </w:r>
      <w:r w:rsidR="002A0FE9">
        <w:rPr>
          <w:rFonts w:ascii="Times New Roman" w:hAnsi="Times New Roman" w:cs="Times New Roman"/>
          <w:b/>
          <w:bCs/>
        </w:rPr>
        <w:t>.</w:t>
      </w:r>
    </w:p>
    <w:p w14:paraId="745F11FE" w14:textId="3B0D150C" w:rsidR="00625237" w:rsidRDefault="00D71585" w:rsidP="00A3285B">
      <w:pPr>
        <w:spacing w:after="0" w:line="320" w:lineRule="atLeast"/>
        <w:jc w:val="both"/>
        <w:rPr>
          <w:rFonts w:ascii="Times New Roman" w:hAnsi="Times New Roman" w:cs="Times New Roman"/>
        </w:rPr>
      </w:pPr>
      <w:r>
        <w:rPr>
          <w:rFonts w:ascii="Times New Roman" w:hAnsi="Times New Roman" w:cs="Times New Roman"/>
        </w:rPr>
        <w:t xml:space="preserve">1.1. </w:t>
      </w:r>
      <w:r w:rsidR="00625237">
        <w:rPr>
          <w:rFonts w:ascii="Times New Roman" w:hAnsi="Times New Roman" w:cs="Times New Roman"/>
        </w:rPr>
        <w:t>Įranga p</w:t>
      </w:r>
      <w:r w:rsidR="00CF6E11" w:rsidRPr="00CF6E11">
        <w:rPr>
          <w:rFonts w:ascii="Times New Roman" w:hAnsi="Times New Roman" w:cs="Times New Roman"/>
        </w:rPr>
        <w:t>erkam</w:t>
      </w:r>
      <w:r w:rsidR="00625237">
        <w:rPr>
          <w:rFonts w:ascii="Times New Roman" w:hAnsi="Times New Roman" w:cs="Times New Roman"/>
        </w:rPr>
        <w:t>a</w:t>
      </w:r>
      <w:r w:rsidR="00CF6E11" w:rsidRPr="00CF6E11">
        <w:rPr>
          <w:rFonts w:ascii="Times New Roman" w:hAnsi="Times New Roman" w:cs="Times New Roman"/>
        </w:rPr>
        <w:t xml:space="preserve"> su </w:t>
      </w:r>
      <w:r w:rsidR="004A7F63">
        <w:rPr>
          <w:rFonts w:ascii="Times New Roman" w:hAnsi="Times New Roman" w:cs="Times New Roman"/>
        </w:rPr>
        <w:t xml:space="preserve">Android </w:t>
      </w:r>
      <w:r w:rsidR="00CF6E11" w:rsidRPr="00CF6E11">
        <w:rPr>
          <w:rFonts w:ascii="Times New Roman" w:hAnsi="Times New Roman" w:cs="Times New Roman"/>
        </w:rPr>
        <w:t>operacine sistema, skirt</w:t>
      </w:r>
      <w:r w:rsidR="00625237">
        <w:rPr>
          <w:rFonts w:ascii="Times New Roman" w:hAnsi="Times New Roman" w:cs="Times New Roman"/>
        </w:rPr>
        <w:t>a</w:t>
      </w:r>
      <w:r w:rsidR="00CF6E11" w:rsidRPr="00CF6E11">
        <w:rPr>
          <w:rFonts w:ascii="Times New Roman" w:hAnsi="Times New Roman" w:cs="Times New Roman"/>
        </w:rPr>
        <w:t xml:space="preserve"> naudoti institucijos veikloje. Kartu su </w:t>
      </w:r>
      <w:r w:rsidR="00625237">
        <w:rPr>
          <w:rFonts w:ascii="Times New Roman" w:hAnsi="Times New Roman" w:cs="Times New Roman"/>
        </w:rPr>
        <w:t>Įranga</w:t>
      </w:r>
      <w:r w:rsidR="00CF6E11" w:rsidRPr="00CF6E11">
        <w:rPr>
          <w:rFonts w:ascii="Times New Roman" w:hAnsi="Times New Roman" w:cs="Times New Roman"/>
        </w:rPr>
        <w:t xml:space="preserve"> turi būti </w:t>
      </w:r>
      <w:r w:rsidR="00CF6E11" w:rsidRPr="002A0FE9">
        <w:rPr>
          <w:rFonts w:ascii="Times New Roman" w:hAnsi="Times New Roman" w:cs="Times New Roman"/>
        </w:rPr>
        <w:t xml:space="preserve">pateikti visi </w:t>
      </w:r>
      <w:r w:rsidR="00625237">
        <w:rPr>
          <w:rFonts w:ascii="Times New Roman" w:hAnsi="Times New Roman" w:cs="Times New Roman"/>
        </w:rPr>
        <w:t xml:space="preserve">šioje techninėje specifikacijoje </w:t>
      </w:r>
      <w:r w:rsidR="00CF6E11" w:rsidRPr="002A0FE9">
        <w:rPr>
          <w:rFonts w:ascii="Times New Roman" w:hAnsi="Times New Roman" w:cs="Times New Roman"/>
        </w:rPr>
        <w:t>nurodyti priedai.</w:t>
      </w:r>
    </w:p>
    <w:p w14:paraId="2DB0B4DE" w14:textId="2A1EE81A" w:rsidR="00CF6E11" w:rsidRPr="00CF6E11" w:rsidRDefault="00D71585" w:rsidP="00A3285B">
      <w:pPr>
        <w:spacing w:after="0" w:line="320" w:lineRule="atLeast"/>
        <w:jc w:val="both"/>
        <w:rPr>
          <w:rFonts w:ascii="Times New Roman" w:hAnsi="Times New Roman" w:cs="Times New Roman"/>
        </w:rPr>
      </w:pPr>
      <w:r>
        <w:rPr>
          <w:rFonts w:ascii="Times New Roman" w:hAnsi="Times New Roman" w:cs="Times New Roman"/>
        </w:rPr>
        <w:t xml:space="preserve">1.2. Planuojamas įsigyti </w:t>
      </w:r>
      <w:r w:rsidR="00625237">
        <w:rPr>
          <w:rFonts w:ascii="Times New Roman" w:hAnsi="Times New Roman" w:cs="Times New Roman"/>
        </w:rPr>
        <w:t xml:space="preserve">Įrangos </w:t>
      </w:r>
      <w:r>
        <w:rPr>
          <w:rFonts w:ascii="Times New Roman" w:hAnsi="Times New Roman" w:cs="Times New Roman"/>
        </w:rPr>
        <w:t>k</w:t>
      </w:r>
      <w:r w:rsidR="00FF1C7B">
        <w:rPr>
          <w:rFonts w:ascii="Times New Roman" w:hAnsi="Times New Roman" w:cs="Times New Roman"/>
        </w:rPr>
        <w:t>iekis – 55 vnt.</w:t>
      </w:r>
    </w:p>
    <w:p w14:paraId="6A287F85" w14:textId="77777777" w:rsidR="00E41A83" w:rsidRDefault="00E41A83" w:rsidP="00A3285B">
      <w:pPr>
        <w:spacing w:after="0" w:line="320" w:lineRule="atLeast"/>
        <w:jc w:val="both"/>
        <w:rPr>
          <w:rFonts w:ascii="Times New Roman" w:hAnsi="Times New Roman" w:cs="Times New Roman"/>
          <w:b/>
          <w:bCs/>
        </w:rPr>
      </w:pPr>
    </w:p>
    <w:p w14:paraId="6F1770A7" w14:textId="5A3CD0F0" w:rsidR="00CF6E11" w:rsidRPr="00CF6E11" w:rsidRDefault="00CF6E11" w:rsidP="00A3285B">
      <w:pPr>
        <w:spacing w:after="0" w:line="320" w:lineRule="atLeast"/>
        <w:jc w:val="both"/>
        <w:rPr>
          <w:rFonts w:ascii="Times New Roman" w:hAnsi="Times New Roman" w:cs="Times New Roman"/>
          <w:b/>
          <w:bCs/>
        </w:rPr>
      </w:pPr>
      <w:r w:rsidRPr="00CF6E11">
        <w:rPr>
          <w:rFonts w:ascii="Times New Roman" w:hAnsi="Times New Roman" w:cs="Times New Roman"/>
          <w:b/>
          <w:bCs/>
        </w:rPr>
        <w:t>2. Reikalavimai įrangai</w:t>
      </w:r>
      <w:r w:rsidR="002A0FE9">
        <w:rPr>
          <w:rFonts w:ascii="Times New Roman" w:hAnsi="Times New Roman" w:cs="Times New Roman"/>
          <w:b/>
          <w:bCs/>
        </w:rPr>
        <w:t>.</w:t>
      </w:r>
    </w:p>
    <w:p w14:paraId="7149A5DC" w14:textId="683131F8" w:rsidR="00CF6E11" w:rsidRPr="00CF6E11" w:rsidRDefault="00CF6E11" w:rsidP="00A3285B">
      <w:pPr>
        <w:spacing w:after="0" w:line="320" w:lineRule="atLeast"/>
        <w:jc w:val="both"/>
        <w:rPr>
          <w:rFonts w:ascii="Times New Roman" w:hAnsi="Times New Roman" w:cs="Times New Roman"/>
          <w:b/>
          <w:bCs/>
        </w:rPr>
      </w:pPr>
      <w:r w:rsidRPr="00CF6E11">
        <w:rPr>
          <w:rFonts w:ascii="Times New Roman" w:hAnsi="Times New Roman" w:cs="Times New Roman"/>
          <w:b/>
          <w:bCs/>
        </w:rPr>
        <w:t>2.1. Bendrieji techniniai reikalavimai</w:t>
      </w:r>
      <w:r w:rsidR="002A0FE9">
        <w:rPr>
          <w:rFonts w:ascii="Times New Roman" w:hAnsi="Times New Roman" w:cs="Times New Roman"/>
          <w:b/>
          <w:bCs/>
        </w:rPr>
        <w:t>:</w:t>
      </w:r>
    </w:p>
    <w:p w14:paraId="316CD80B" w14:textId="441E1531" w:rsidR="00CF6E11" w:rsidRPr="00CF6E11" w:rsidRDefault="00CF6E11" w:rsidP="00A3285B">
      <w:pPr>
        <w:spacing w:after="0" w:line="320" w:lineRule="atLeast"/>
        <w:jc w:val="both"/>
        <w:rPr>
          <w:rFonts w:ascii="Times New Roman" w:hAnsi="Times New Roman" w:cs="Times New Roman"/>
        </w:rPr>
      </w:pPr>
      <w:r w:rsidRPr="00CF6E11">
        <w:rPr>
          <w:rFonts w:ascii="Times New Roman" w:hAnsi="Times New Roman" w:cs="Times New Roman"/>
        </w:rPr>
        <w:t>Perkam</w:t>
      </w:r>
      <w:r w:rsidR="00625237">
        <w:rPr>
          <w:rFonts w:ascii="Times New Roman" w:hAnsi="Times New Roman" w:cs="Times New Roman"/>
        </w:rPr>
        <w:t>a Įranga</w:t>
      </w:r>
      <w:r w:rsidRPr="00CF6E11">
        <w:rPr>
          <w:rFonts w:ascii="Times New Roman" w:hAnsi="Times New Roman" w:cs="Times New Roman"/>
        </w:rPr>
        <w:t xml:space="preserve"> turi atitikti šiuos minimalius techninius parametrus:</w:t>
      </w:r>
    </w:p>
    <w:p w14:paraId="079EBF3B" w14:textId="511FD842" w:rsidR="003971F3" w:rsidRDefault="00CF6E11" w:rsidP="00A3285B">
      <w:pPr>
        <w:numPr>
          <w:ilvl w:val="0"/>
          <w:numId w:val="6"/>
        </w:numPr>
        <w:spacing w:after="0" w:line="320" w:lineRule="atLeast"/>
        <w:ind w:hanging="436"/>
        <w:jc w:val="both"/>
        <w:rPr>
          <w:rFonts w:ascii="Times New Roman" w:hAnsi="Times New Roman" w:cs="Times New Roman"/>
        </w:rPr>
      </w:pPr>
      <w:r w:rsidRPr="003971F3">
        <w:rPr>
          <w:rFonts w:ascii="Times New Roman" w:hAnsi="Times New Roman" w:cs="Times New Roman"/>
          <w:b/>
          <w:bCs/>
        </w:rPr>
        <w:t>Operacinė sistema:</w:t>
      </w:r>
      <w:r w:rsidRPr="003971F3">
        <w:rPr>
          <w:rFonts w:ascii="Times New Roman" w:hAnsi="Times New Roman" w:cs="Times New Roman"/>
        </w:rPr>
        <w:t xml:space="preserve"> </w:t>
      </w:r>
      <w:r w:rsidR="003971F3" w:rsidRPr="003971F3">
        <w:rPr>
          <w:rFonts w:ascii="Times New Roman" w:hAnsi="Times New Roman" w:cs="Times New Roman"/>
        </w:rPr>
        <w:t xml:space="preserve">Android </w:t>
      </w:r>
      <w:r w:rsidR="00D87EA3">
        <w:rPr>
          <w:rFonts w:ascii="Times New Roman" w:hAnsi="Times New Roman" w:cs="Times New Roman"/>
        </w:rPr>
        <w:t>15</w:t>
      </w:r>
      <w:r w:rsidR="00D87EA3" w:rsidRPr="003971F3">
        <w:rPr>
          <w:rFonts w:ascii="Times New Roman" w:hAnsi="Times New Roman" w:cs="Times New Roman"/>
        </w:rPr>
        <w:t xml:space="preserve"> </w:t>
      </w:r>
      <w:r w:rsidR="003971F3" w:rsidRPr="003971F3">
        <w:rPr>
          <w:rFonts w:ascii="Times New Roman" w:hAnsi="Times New Roman" w:cs="Times New Roman"/>
        </w:rPr>
        <w:t>arba naujesnė.</w:t>
      </w:r>
    </w:p>
    <w:p w14:paraId="64A0C7CC" w14:textId="3178F012" w:rsidR="00CF6E11" w:rsidRPr="003971F3" w:rsidRDefault="00CF6E11" w:rsidP="00A3285B">
      <w:pPr>
        <w:numPr>
          <w:ilvl w:val="0"/>
          <w:numId w:val="6"/>
        </w:numPr>
        <w:spacing w:after="0" w:line="320" w:lineRule="atLeast"/>
        <w:ind w:hanging="436"/>
        <w:jc w:val="both"/>
        <w:rPr>
          <w:rFonts w:ascii="Times New Roman" w:hAnsi="Times New Roman" w:cs="Times New Roman"/>
        </w:rPr>
      </w:pPr>
      <w:r w:rsidRPr="003971F3">
        <w:rPr>
          <w:rFonts w:ascii="Times New Roman" w:hAnsi="Times New Roman" w:cs="Times New Roman"/>
          <w:b/>
          <w:bCs/>
        </w:rPr>
        <w:t>Ekranas:</w:t>
      </w:r>
      <w:r w:rsidRPr="003971F3">
        <w:rPr>
          <w:rFonts w:ascii="Times New Roman" w:hAnsi="Times New Roman" w:cs="Times New Roman"/>
        </w:rPr>
        <w:t xml:space="preserve"> </w:t>
      </w:r>
    </w:p>
    <w:p w14:paraId="071DC4E4" w14:textId="54136004" w:rsidR="00CF6E11" w:rsidRPr="00CF6E11" w:rsidRDefault="002A0FE9" w:rsidP="00A3285B">
      <w:pPr>
        <w:numPr>
          <w:ilvl w:val="1"/>
          <w:numId w:val="6"/>
        </w:numPr>
        <w:spacing w:after="0" w:line="320" w:lineRule="atLeast"/>
        <w:ind w:hanging="436"/>
        <w:jc w:val="both"/>
        <w:rPr>
          <w:rFonts w:ascii="Times New Roman" w:hAnsi="Times New Roman" w:cs="Times New Roman"/>
        </w:rPr>
      </w:pPr>
      <w:r>
        <w:rPr>
          <w:rFonts w:ascii="Times New Roman" w:hAnsi="Times New Roman" w:cs="Times New Roman"/>
        </w:rPr>
        <w:t>į</w:t>
      </w:r>
      <w:r w:rsidR="00CF6E11" w:rsidRPr="00CF6E11">
        <w:rPr>
          <w:rFonts w:ascii="Times New Roman" w:hAnsi="Times New Roman" w:cs="Times New Roman"/>
        </w:rPr>
        <w:t>strižainė: ne mažiau kaip 9 coliai ir ne daugiau kaip 11 colių</w:t>
      </w:r>
      <w:r>
        <w:rPr>
          <w:rFonts w:ascii="Times New Roman" w:hAnsi="Times New Roman" w:cs="Times New Roman"/>
        </w:rPr>
        <w:t>;</w:t>
      </w:r>
    </w:p>
    <w:p w14:paraId="1C1701E6" w14:textId="6252214A" w:rsidR="00CF6E11" w:rsidRPr="00CF6E11" w:rsidRDefault="002A0FE9" w:rsidP="00A3285B">
      <w:pPr>
        <w:numPr>
          <w:ilvl w:val="1"/>
          <w:numId w:val="6"/>
        </w:numPr>
        <w:spacing w:after="0" w:line="320" w:lineRule="atLeast"/>
        <w:ind w:hanging="436"/>
        <w:jc w:val="both"/>
        <w:rPr>
          <w:rFonts w:ascii="Times New Roman" w:hAnsi="Times New Roman" w:cs="Times New Roman"/>
        </w:rPr>
      </w:pPr>
      <w:r>
        <w:rPr>
          <w:rFonts w:ascii="Times New Roman" w:hAnsi="Times New Roman" w:cs="Times New Roman"/>
        </w:rPr>
        <w:t>s</w:t>
      </w:r>
      <w:r w:rsidR="00CF6E11" w:rsidRPr="00CF6E11">
        <w:rPr>
          <w:rFonts w:ascii="Times New Roman" w:hAnsi="Times New Roman" w:cs="Times New Roman"/>
        </w:rPr>
        <w:t xml:space="preserve">kiriamoji geba: ne mažesnė kaip </w:t>
      </w:r>
      <w:proofErr w:type="spellStart"/>
      <w:r w:rsidR="00CF6E11" w:rsidRPr="00CF6E11">
        <w:rPr>
          <w:rFonts w:ascii="Times New Roman" w:hAnsi="Times New Roman" w:cs="Times New Roman"/>
        </w:rPr>
        <w:t>Full</w:t>
      </w:r>
      <w:proofErr w:type="spellEnd"/>
      <w:r w:rsidR="00CF6E11" w:rsidRPr="00CF6E11">
        <w:rPr>
          <w:rFonts w:ascii="Times New Roman" w:hAnsi="Times New Roman" w:cs="Times New Roman"/>
        </w:rPr>
        <w:t xml:space="preserve"> HD (1920 × 1080).</w:t>
      </w:r>
    </w:p>
    <w:p w14:paraId="649BB287" w14:textId="77777777" w:rsidR="00EE0EAD" w:rsidRDefault="00CF6E11" w:rsidP="00A3285B">
      <w:pPr>
        <w:numPr>
          <w:ilvl w:val="0"/>
          <w:numId w:val="6"/>
        </w:numPr>
        <w:spacing w:after="0" w:line="320" w:lineRule="atLeast"/>
        <w:ind w:hanging="436"/>
        <w:jc w:val="both"/>
        <w:rPr>
          <w:rFonts w:ascii="Times New Roman" w:hAnsi="Times New Roman" w:cs="Times New Roman"/>
        </w:rPr>
      </w:pPr>
      <w:r w:rsidRPr="00EE0EAD">
        <w:rPr>
          <w:rFonts w:ascii="Times New Roman" w:hAnsi="Times New Roman" w:cs="Times New Roman"/>
          <w:b/>
          <w:bCs/>
        </w:rPr>
        <w:t>Procesorius:</w:t>
      </w:r>
      <w:r w:rsidRPr="00EE0EAD">
        <w:rPr>
          <w:rFonts w:ascii="Times New Roman" w:hAnsi="Times New Roman" w:cs="Times New Roman"/>
        </w:rPr>
        <w:t xml:space="preserve"> </w:t>
      </w:r>
      <w:r w:rsidR="00EE0EAD" w:rsidRPr="00EE0EAD">
        <w:rPr>
          <w:rFonts w:ascii="Times New Roman" w:hAnsi="Times New Roman" w:cs="Times New Roman"/>
        </w:rPr>
        <w:t>ne žemesnės nei vidutinės klasės, pritaikytas darbui su Android OS.</w:t>
      </w:r>
    </w:p>
    <w:p w14:paraId="446AEC10" w14:textId="6A449882" w:rsidR="00CF6E11" w:rsidRPr="00EE0EAD" w:rsidRDefault="00CF6E11" w:rsidP="00A3285B">
      <w:pPr>
        <w:numPr>
          <w:ilvl w:val="0"/>
          <w:numId w:val="6"/>
        </w:numPr>
        <w:spacing w:after="0" w:line="320" w:lineRule="atLeast"/>
        <w:ind w:hanging="436"/>
        <w:jc w:val="both"/>
        <w:rPr>
          <w:rFonts w:ascii="Times New Roman" w:hAnsi="Times New Roman" w:cs="Times New Roman"/>
        </w:rPr>
      </w:pPr>
      <w:r w:rsidRPr="00EE0EAD">
        <w:rPr>
          <w:rFonts w:ascii="Times New Roman" w:hAnsi="Times New Roman" w:cs="Times New Roman"/>
          <w:b/>
          <w:bCs/>
        </w:rPr>
        <w:t>Operatyvioji atmintis (RAM):</w:t>
      </w:r>
      <w:r w:rsidRPr="00EE0EAD">
        <w:rPr>
          <w:rFonts w:ascii="Times New Roman" w:hAnsi="Times New Roman" w:cs="Times New Roman"/>
        </w:rPr>
        <w:t xml:space="preserve"> ne mažiau kaip 8 GB.</w:t>
      </w:r>
    </w:p>
    <w:p w14:paraId="54EEEAB7" w14:textId="77777777" w:rsidR="00CF6E11" w:rsidRPr="00CF6E11" w:rsidRDefault="00CF6E11" w:rsidP="00A3285B">
      <w:pPr>
        <w:numPr>
          <w:ilvl w:val="0"/>
          <w:numId w:val="6"/>
        </w:numPr>
        <w:spacing w:after="0" w:line="320" w:lineRule="atLeast"/>
        <w:ind w:hanging="436"/>
        <w:jc w:val="both"/>
        <w:rPr>
          <w:rFonts w:ascii="Times New Roman" w:hAnsi="Times New Roman" w:cs="Times New Roman"/>
        </w:rPr>
      </w:pPr>
      <w:r w:rsidRPr="00CF6E11">
        <w:rPr>
          <w:rFonts w:ascii="Times New Roman" w:hAnsi="Times New Roman" w:cs="Times New Roman"/>
          <w:b/>
          <w:bCs/>
        </w:rPr>
        <w:t>Vidinė atmintis:</w:t>
      </w:r>
      <w:r w:rsidRPr="00CF6E11">
        <w:rPr>
          <w:rFonts w:ascii="Times New Roman" w:hAnsi="Times New Roman" w:cs="Times New Roman"/>
        </w:rPr>
        <w:t xml:space="preserve"> ne mažiau kaip 128 GB.</w:t>
      </w:r>
    </w:p>
    <w:p w14:paraId="6CAF6491" w14:textId="77777777" w:rsidR="00CF6E11" w:rsidRPr="00CF6E11" w:rsidRDefault="00CF6E11" w:rsidP="00A3285B">
      <w:pPr>
        <w:numPr>
          <w:ilvl w:val="0"/>
          <w:numId w:val="6"/>
        </w:numPr>
        <w:spacing w:after="0" w:line="320" w:lineRule="atLeast"/>
        <w:ind w:hanging="436"/>
        <w:jc w:val="both"/>
        <w:rPr>
          <w:rFonts w:ascii="Times New Roman" w:hAnsi="Times New Roman" w:cs="Times New Roman"/>
        </w:rPr>
      </w:pPr>
      <w:r w:rsidRPr="00CF6E11">
        <w:rPr>
          <w:rFonts w:ascii="Times New Roman" w:hAnsi="Times New Roman" w:cs="Times New Roman"/>
          <w:b/>
          <w:bCs/>
        </w:rPr>
        <w:t>Ryšiai:</w:t>
      </w:r>
      <w:r w:rsidRPr="00CF6E11">
        <w:rPr>
          <w:rFonts w:ascii="Times New Roman" w:hAnsi="Times New Roman" w:cs="Times New Roman"/>
        </w:rPr>
        <w:t xml:space="preserve"> </w:t>
      </w:r>
    </w:p>
    <w:p w14:paraId="1FB1F2B5" w14:textId="77777777" w:rsidR="00CF6E11" w:rsidRPr="00CF6E11" w:rsidRDefault="00CF6E11" w:rsidP="00A3285B">
      <w:pPr>
        <w:numPr>
          <w:ilvl w:val="1"/>
          <w:numId w:val="6"/>
        </w:numPr>
        <w:spacing w:after="0" w:line="320" w:lineRule="atLeast"/>
        <w:ind w:hanging="436"/>
        <w:jc w:val="both"/>
        <w:rPr>
          <w:rFonts w:ascii="Times New Roman" w:hAnsi="Times New Roman" w:cs="Times New Roman"/>
        </w:rPr>
      </w:pPr>
      <w:proofErr w:type="spellStart"/>
      <w:r w:rsidRPr="00CF6E11">
        <w:rPr>
          <w:rFonts w:ascii="Times New Roman" w:hAnsi="Times New Roman" w:cs="Times New Roman"/>
        </w:rPr>
        <w:t>Wi</w:t>
      </w:r>
      <w:proofErr w:type="spellEnd"/>
      <w:r w:rsidRPr="00CF6E11">
        <w:rPr>
          <w:rFonts w:ascii="Times New Roman" w:hAnsi="Times New Roman" w:cs="Times New Roman"/>
        </w:rPr>
        <w:t>-Fi (802.11 a/b/g/n/</w:t>
      </w:r>
      <w:proofErr w:type="spellStart"/>
      <w:r w:rsidRPr="00CF6E11">
        <w:rPr>
          <w:rFonts w:ascii="Times New Roman" w:hAnsi="Times New Roman" w:cs="Times New Roman"/>
        </w:rPr>
        <w:t>ac</w:t>
      </w:r>
      <w:proofErr w:type="spellEnd"/>
      <w:r w:rsidRPr="00CF6E11">
        <w:rPr>
          <w:rFonts w:ascii="Times New Roman" w:hAnsi="Times New Roman" w:cs="Times New Roman"/>
        </w:rPr>
        <w:t xml:space="preserve"> ar naujesnis).</w:t>
      </w:r>
    </w:p>
    <w:p w14:paraId="08B8D01E" w14:textId="328339BF" w:rsidR="00CF6E11" w:rsidRPr="00CF6E11" w:rsidRDefault="00CF6E11" w:rsidP="00A3285B">
      <w:pPr>
        <w:numPr>
          <w:ilvl w:val="1"/>
          <w:numId w:val="6"/>
        </w:numPr>
        <w:spacing w:after="0" w:line="320" w:lineRule="atLeast"/>
        <w:ind w:hanging="436"/>
        <w:jc w:val="both"/>
        <w:rPr>
          <w:rFonts w:ascii="Times New Roman" w:hAnsi="Times New Roman" w:cs="Times New Roman"/>
        </w:rPr>
      </w:pPr>
      <w:r w:rsidRPr="00CF6E11">
        <w:rPr>
          <w:rFonts w:ascii="Times New Roman" w:hAnsi="Times New Roman" w:cs="Times New Roman"/>
        </w:rPr>
        <w:t xml:space="preserve">Integruotas LTE modemas su </w:t>
      </w:r>
      <w:proofErr w:type="spellStart"/>
      <w:r w:rsidRPr="00CF6E11">
        <w:rPr>
          <w:rFonts w:ascii="Times New Roman" w:hAnsi="Times New Roman" w:cs="Times New Roman"/>
        </w:rPr>
        <w:t>nano</w:t>
      </w:r>
      <w:proofErr w:type="spellEnd"/>
      <w:r w:rsidRPr="00CF6E11">
        <w:rPr>
          <w:rFonts w:ascii="Times New Roman" w:hAnsi="Times New Roman" w:cs="Times New Roman"/>
        </w:rPr>
        <w:t xml:space="preserve"> SIM </w:t>
      </w:r>
    </w:p>
    <w:p w14:paraId="3514B184" w14:textId="77777777" w:rsidR="00CF6E11" w:rsidRPr="00CF6E11" w:rsidRDefault="00CF6E11" w:rsidP="00A3285B">
      <w:pPr>
        <w:numPr>
          <w:ilvl w:val="1"/>
          <w:numId w:val="6"/>
        </w:numPr>
        <w:spacing w:after="0" w:line="320" w:lineRule="atLeast"/>
        <w:ind w:hanging="436"/>
        <w:jc w:val="both"/>
        <w:rPr>
          <w:rFonts w:ascii="Times New Roman" w:hAnsi="Times New Roman" w:cs="Times New Roman"/>
        </w:rPr>
      </w:pPr>
      <w:r w:rsidRPr="00CF6E11">
        <w:rPr>
          <w:rFonts w:ascii="Times New Roman" w:hAnsi="Times New Roman" w:cs="Times New Roman"/>
        </w:rPr>
        <w:t>Bluetooth 4.0 arba naujesnis.</w:t>
      </w:r>
    </w:p>
    <w:p w14:paraId="75EAEBA4" w14:textId="77777777" w:rsidR="00CF6E11" w:rsidRPr="00CF6E11" w:rsidRDefault="00CF6E11" w:rsidP="00A3285B">
      <w:pPr>
        <w:numPr>
          <w:ilvl w:val="0"/>
          <w:numId w:val="6"/>
        </w:numPr>
        <w:spacing w:after="0" w:line="320" w:lineRule="atLeast"/>
        <w:ind w:hanging="436"/>
        <w:jc w:val="both"/>
        <w:rPr>
          <w:rFonts w:ascii="Times New Roman" w:hAnsi="Times New Roman" w:cs="Times New Roman"/>
        </w:rPr>
      </w:pPr>
      <w:r w:rsidRPr="00CF6E11">
        <w:rPr>
          <w:rFonts w:ascii="Times New Roman" w:hAnsi="Times New Roman" w:cs="Times New Roman"/>
          <w:b/>
          <w:bCs/>
        </w:rPr>
        <w:t>Jungtys ir išplėtimas:</w:t>
      </w:r>
      <w:r w:rsidRPr="00CF6E11">
        <w:rPr>
          <w:rFonts w:ascii="Times New Roman" w:hAnsi="Times New Roman" w:cs="Times New Roman"/>
        </w:rPr>
        <w:t xml:space="preserve"> </w:t>
      </w:r>
    </w:p>
    <w:p w14:paraId="505EF8D9" w14:textId="77777777" w:rsidR="00CF6E11" w:rsidRPr="00CF6E11" w:rsidRDefault="00CF6E11" w:rsidP="00A3285B">
      <w:pPr>
        <w:numPr>
          <w:ilvl w:val="1"/>
          <w:numId w:val="6"/>
        </w:numPr>
        <w:spacing w:after="0" w:line="320" w:lineRule="atLeast"/>
        <w:ind w:hanging="436"/>
        <w:jc w:val="both"/>
        <w:rPr>
          <w:rFonts w:ascii="Times New Roman" w:hAnsi="Times New Roman" w:cs="Times New Roman"/>
        </w:rPr>
      </w:pPr>
      <w:proofErr w:type="spellStart"/>
      <w:r w:rsidRPr="00CF6E11">
        <w:rPr>
          <w:rFonts w:ascii="Times New Roman" w:hAnsi="Times New Roman" w:cs="Times New Roman"/>
        </w:rPr>
        <w:t>microSD</w:t>
      </w:r>
      <w:proofErr w:type="spellEnd"/>
      <w:r w:rsidRPr="00CF6E11">
        <w:rPr>
          <w:rFonts w:ascii="Times New Roman" w:hAnsi="Times New Roman" w:cs="Times New Roman"/>
        </w:rPr>
        <w:t xml:space="preserve"> arba SD kortelių palaikymas.</w:t>
      </w:r>
    </w:p>
    <w:p w14:paraId="667D89DA" w14:textId="77777777" w:rsidR="00CF6E11" w:rsidRPr="00CF6E11" w:rsidRDefault="00CF6E11" w:rsidP="00A3285B">
      <w:pPr>
        <w:numPr>
          <w:ilvl w:val="1"/>
          <w:numId w:val="6"/>
        </w:numPr>
        <w:spacing w:after="0" w:line="320" w:lineRule="atLeast"/>
        <w:ind w:hanging="436"/>
        <w:jc w:val="both"/>
        <w:rPr>
          <w:rFonts w:ascii="Times New Roman" w:hAnsi="Times New Roman" w:cs="Times New Roman"/>
        </w:rPr>
      </w:pPr>
      <w:r w:rsidRPr="00CF6E11">
        <w:rPr>
          <w:rFonts w:ascii="Times New Roman" w:hAnsi="Times New Roman" w:cs="Times New Roman"/>
        </w:rPr>
        <w:t>Bent viena USB-C jungtis (duomenims ir įkrovimui).</w:t>
      </w:r>
    </w:p>
    <w:p w14:paraId="791E550C" w14:textId="77777777" w:rsidR="00CF6E11" w:rsidRPr="00CF6E11" w:rsidRDefault="00CF6E11" w:rsidP="00A3285B">
      <w:pPr>
        <w:numPr>
          <w:ilvl w:val="0"/>
          <w:numId w:val="6"/>
        </w:numPr>
        <w:spacing w:after="0" w:line="320" w:lineRule="atLeast"/>
        <w:ind w:hanging="436"/>
        <w:jc w:val="both"/>
        <w:rPr>
          <w:rFonts w:ascii="Times New Roman" w:hAnsi="Times New Roman" w:cs="Times New Roman"/>
        </w:rPr>
      </w:pPr>
      <w:r w:rsidRPr="00CF6E11">
        <w:rPr>
          <w:rFonts w:ascii="Times New Roman" w:hAnsi="Times New Roman" w:cs="Times New Roman"/>
          <w:b/>
          <w:bCs/>
        </w:rPr>
        <w:t>Garso įranga:</w:t>
      </w:r>
      <w:r w:rsidRPr="00CF6E11">
        <w:rPr>
          <w:rFonts w:ascii="Times New Roman" w:hAnsi="Times New Roman" w:cs="Times New Roman"/>
        </w:rPr>
        <w:t xml:space="preserve"> </w:t>
      </w:r>
    </w:p>
    <w:p w14:paraId="1BB199EF" w14:textId="77777777" w:rsidR="00CF6E11" w:rsidRPr="00CF6E11" w:rsidRDefault="00CF6E11" w:rsidP="00A3285B">
      <w:pPr>
        <w:numPr>
          <w:ilvl w:val="1"/>
          <w:numId w:val="6"/>
        </w:numPr>
        <w:spacing w:after="0" w:line="320" w:lineRule="atLeast"/>
        <w:ind w:hanging="436"/>
        <w:jc w:val="both"/>
        <w:rPr>
          <w:rFonts w:ascii="Times New Roman" w:hAnsi="Times New Roman" w:cs="Times New Roman"/>
        </w:rPr>
      </w:pPr>
      <w:r w:rsidRPr="00CF6E11">
        <w:rPr>
          <w:rFonts w:ascii="Times New Roman" w:hAnsi="Times New Roman" w:cs="Times New Roman"/>
        </w:rPr>
        <w:t>Integruotas garsiakalbis.</w:t>
      </w:r>
    </w:p>
    <w:p w14:paraId="076B20F2" w14:textId="77777777" w:rsidR="00CF6E11" w:rsidRPr="00CF6E11" w:rsidRDefault="00CF6E11" w:rsidP="00A3285B">
      <w:pPr>
        <w:numPr>
          <w:ilvl w:val="1"/>
          <w:numId w:val="6"/>
        </w:numPr>
        <w:spacing w:after="0" w:line="320" w:lineRule="atLeast"/>
        <w:ind w:hanging="436"/>
        <w:jc w:val="both"/>
        <w:rPr>
          <w:rFonts w:ascii="Times New Roman" w:hAnsi="Times New Roman" w:cs="Times New Roman"/>
        </w:rPr>
      </w:pPr>
      <w:r w:rsidRPr="00CF6E11">
        <w:rPr>
          <w:rFonts w:ascii="Times New Roman" w:hAnsi="Times New Roman" w:cs="Times New Roman"/>
        </w:rPr>
        <w:t>Integruotas mikrofonas.</w:t>
      </w:r>
    </w:p>
    <w:p w14:paraId="33DBA374" w14:textId="77777777" w:rsidR="00CF6E11" w:rsidRPr="00CF6E11" w:rsidRDefault="00CF6E11" w:rsidP="00A3285B">
      <w:pPr>
        <w:numPr>
          <w:ilvl w:val="0"/>
          <w:numId w:val="6"/>
        </w:numPr>
        <w:spacing w:after="0" w:line="320" w:lineRule="atLeast"/>
        <w:ind w:hanging="436"/>
        <w:jc w:val="both"/>
        <w:rPr>
          <w:rFonts w:ascii="Times New Roman" w:hAnsi="Times New Roman" w:cs="Times New Roman"/>
        </w:rPr>
      </w:pPr>
      <w:r w:rsidRPr="00CF6E11">
        <w:rPr>
          <w:rFonts w:ascii="Times New Roman" w:hAnsi="Times New Roman" w:cs="Times New Roman"/>
          <w:b/>
          <w:bCs/>
        </w:rPr>
        <w:t>Kamera:</w:t>
      </w:r>
      <w:r w:rsidRPr="00CF6E11">
        <w:rPr>
          <w:rFonts w:ascii="Times New Roman" w:hAnsi="Times New Roman" w:cs="Times New Roman"/>
        </w:rPr>
        <w:t xml:space="preserve"> bent 5 MP galinė arba lygiavertė.</w:t>
      </w:r>
    </w:p>
    <w:p w14:paraId="0C1A742F" w14:textId="77777777" w:rsidR="00CF6E11" w:rsidRPr="00CF6E11" w:rsidRDefault="00CF6E11" w:rsidP="00A3285B">
      <w:pPr>
        <w:numPr>
          <w:ilvl w:val="0"/>
          <w:numId w:val="6"/>
        </w:numPr>
        <w:spacing w:after="0" w:line="320" w:lineRule="atLeast"/>
        <w:ind w:hanging="436"/>
        <w:jc w:val="both"/>
        <w:rPr>
          <w:rFonts w:ascii="Times New Roman" w:hAnsi="Times New Roman" w:cs="Times New Roman"/>
        </w:rPr>
      </w:pPr>
      <w:r w:rsidRPr="00CF6E11">
        <w:rPr>
          <w:rFonts w:ascii="Times New Roman" w:hAnsi="Times New Roman" w:cs="Times New Roman"/>
          <w:b/>
          <w:bCs/>
        </w:rPr>
        <w:t>Baterija:</w:t>
      </w:r>
      <w:r w:rsidRPr="00CF6E11">
        <w:rPr>
          <w:rFonts w:ascii="Times New Roman" w:hAnsi="Times New Roman" w:cs="Times New Roman"/>
        </w:rPr>
        <w:t xml:space="preserve"> užtikrinanti ne mažiau kaip 6 val. nepertraukiamo darbo.</w:t>
      </w:r>
    </w:p>
    <w:p w14:paraId="6DE7D6C9" w14:textId="03D405B4" w:rsidR="00CF6E11" w:rsidRPr="00CF6E11" w:rsidRDefault="00CF6E11" w:rsidP="00A3285B">
      <w:pPr>
        <w:spacing w:after="0" w:line="320" w:lineRule="atLeast"/>
        <w:jc w:val="both"/>
        <w:rPr>
          <w:rFonts w:ascii="Times New Roman" w:hAnsi="Times New Roman" w:cs="Times New Roman"/>
          <w:b/>
          <w:bCs/>
        </w:rPr>
      </w:pPr>
      <w:r w:rsidRPr="00CF6E11">
        <w:rPr>
          <w:rFonts w:ascii="Times New Roman" w:hAnsi="Times New Roman" w:cs="Times New Roman"/>
          <w:b/>
          <w:bCs/>
        </w:rPr>
        <w:t>2.2. Privalomi komplektacijos elementai</w:t>
      </w:r>
      <w:r w:rsidR="002A0FE9">
        <w:rPr>
          <w:rFonts w:ascii="Times New Roman" w:hAnsi="Times New Roman" w:cs="Times New Roman"/>
          <w:b/>
          <w:bCs/>
        </w:rPr>
        <w:t>.</w:t>
      </w:r>
    </w:p>
    <w:p w14:paraId="7227C132" w14:textId="20AE5B44" w:rsidR="00CF6E11" w:rsidRPr="00CF6E11" w:rsidRDefault="00625237" w:rsidP="00A3285B">
      <w:pPr>
        <w:spacing w:after="0" w:line="320" w:lineRule="atLeast"/>
        <w:jc w:val="both"/>
        <w:rPr>
          <w:rFonts w:ascii="Times New Roman" w:hAnsi="Times New Roman" w:cs="Times New Roman"/>
        </w:rPr>
      </w:pPr>
      <w:r>
        <w:rPr>
          <w:rFonts w:ascii="Times New Roman" w:hAnsi="Times New Roman" w:cs="Times New Roman"/>
        </w:rPr>
        <w:t>Perkama Įrang</w:t>
      </w:r>
      <w:r w:rsidR="00CF5D5C">
        <w:rPr>
          <w:rFonts w:ascii="Times New Roman" w:hAnsi="Times New Roman" w:cs="Times New Roman"/>
        </w:rPr>
        <w:t>a</w:t>
      </w:r>
      <w:r w:rsidR="00CF6E11" w:rsidRPr="00CF6E11">
        <w:rPr>
          <w:rFonts w:ascii="Times New Roman" w:hAnsi="Times New Roman" w:cs="Times New Roman"/>
        </w:rPr>
        <w:t xml:space="preserve"> turi būti pateikiama su:</w:t>
      </w:r>
    </w:p>
    <w:p w14:paraId="7A2B95D2" w14:textId="39AEE7AF" w:rsidR="00CF6E11" w:rsidRPr="00CF6E11" w:rsidRDefault="002A0FE9" w:rsidP="00A3285B">
      <w:pPr>
        <w:numPr>
          <w:ilvl w:val="0"/>
          <w:numId w:val="7"/>
        </w:numPr>
        <w:spacing w:after="0" w:line="320" w:lineRule="atLeast"/>
        <w:jc w:val="both"/>
        <w:rPr>
          <w:rFonts w:ascii="Times New Roman" w:hAnsi="Times New Roman" w:cs="Times New Roman"/>
        </w:rPr>
      </w:pPr>
      <w:r>
        <w:rPr>
          <w:rFonts w:ascii="Times New Roman" w:hAnsi="Times New Roman" w:cs="Times New Roman"/>
        </w:rPr>
        <w:t>a</w:t>
      </w:r>
      <w:r w:rsidR="00CF6E11" w:rsidRPr="00CF6E11">
        <w:rPr>
          <w:rFonts w:ascii="Times New Roman" w:hAnsi="Times New Roman" w:cs="Times New Roman"/>
        </w:rPr>
        <w:t>psauginiu grūdintu ekrano stiklu</w:t>
      </w:r>
      <w:r>
        <w:rPr>
          <w:rFonts w:ascii="Times New Roman" w:hAnsi="Times New Roman" w:cs="Times New Roman"/>
        </w:rPr>
        <w:t>;</w:t>
      </w:r>
    </w:p>
    <w:p w14:paraId="751F8076" w14:textId="6FBDDFFB" w:rsidR="00CF6E11" w:rsidRPr="00CF6E11" w:rsidRDefault="002A0FE9" w:rsidP="00A3285B">
      <w:pPr>
        <w:numPr>
          <w:ilvl w:val="0"/>
          <w:numId w:val="7"/>
        </w:numPr>
        <w:spacing w:after="0" w:line="320" w:lineRule="atLeast"/>
        <w:jc w:val="both"/>
        <w:rPr>
          <w:rFonts w:ascii="Times New Roman" w:hAnsi="Times New Roman" w:cs="Times New Roman"/>
        </w:rPr>
      </w:pPr>
      <w:r>
        <w:rPr>
          <w:rFonts w:ascii="Times New Roman" w:hAnsi="Times New Roman" w:cs="Times New Roman"/>
        </w:rPr>
        <w:t>s</w:t>
      </w:r>
      <w:r w:rsidR="00CF6E11" w:rsidRPr="00CF6E11">
        <w:rPr>
          <w:rFonts w:ascii="Times New Roman" w:hAnsi="Times New Roman" w:cs="Times New Roman"/>
        </w:rPr>
        <w:t>mūgiams atspariu silikoniniu dėklu</w:t>
      </w:r>
      <w:r>
        <w:rPr>
          <w:rFonts w:ascii="Times New Roman" w:hAnsi="Times New Roman" w:cs="Times New Roman"/>
        </w:rPr>
        <w:t>;</w:t>
      </w:r>
    </w:p>
    <w:p w14:paraId="549033B7" w14:textId="4E894986" w:rsidR="00CF6E11" w:rsidRPr="00CF6E11" w:rsidRDefault="002A0FE9" w:rsidP="00A3285B">
      <w:pPr>
        <w:numPr>
          <w:ilvl w:val="0"/>
          <w:numId w:val="7"/>
        </w:numPr>
        <w:spacing w:after="0" w:line="320" w:lineRule="atLeast"/>
        <w:jc w:val="both"/>
        <w:rPr>
          <w:rFonts w:ascii="Times New Roman" w:hAnsi="Times New Roman" w:cs="Times New Roman"/>
        </w:rPr>
      </w:pPr>
      <w:r>
        <w:rPr>
          <w:rFonts w:ascii="Times New Roman" w:hAnsi="Times New Roman" w:cs="Times New Roman"/>
        </w:rPr>
        <w:t>e</w:t>
      </w:r>
      <w:r w:rsidR="00CF6E11" w:rsidRPr="00CF6E11">
        <w:rPr>
          <w:rFonts w:ascii="Times New Roman" w:hAnsi="Times New Roman" w:cs="Times New Roman"/>
        </w:rPr>
        <w:t>kranui skirtu skaitmeniniu pieštuku, suderinamu su gamintojo ekrano technologija</w:t>
      </w:r>
      <w:r>
        <w:rPr>
          <w:rFonts w:ascii="Times New Roman" w:hAnsi="Times New Roman" w:cs="Times New Roman"/>
        </w:rPr>
        <w:t>;</w:t>
      </w:r>
    </w:p>
    <w:p w14:paraId="3B1CCF45" w14:textId="584DC221" w:rsidR="00CF6E11" w:rsidRPr="00CF6E11" w:rsidRDefault="002A0FE9" w:rsidP="00A3285B">
      <w:pPr>
        <w:numPr>
          <w:ilvl w:val="0"/>
          <w:numId w:val="7"/>
        </w:numPr>
        <w:spacing w:after="0" w:line="320" w:lineRule="atLeast"/>
        <w:jc w:val="both"/>
        <w:rPr>
          <w:rFonts w:ascii="Times New Roman" w:hAnsi="Times New Roman" w:cs="Times New Roman"/>
        </w:rPr>
      </w:pPr>
      <w:r>
        <w:rPr>
          <w:rFonts w:ascii="Times New Roman" w:hAnsi="Times New Roman" w:cs="Times New Roman"/>
        </w:rPr>
        <w:t>į</w:t>
      </w:r>
      <w:r w:rsidR="00CF6E11" w:rsidRPr="00CF6E11">
        <w:rPr>
          <w:rFonts w:ascii="Times New Roman" w:hAnsi="Times New Roman" w:cs="Times New Roman"/>
        </w:rPr>
        <w:t>krovikliu ir įkrovimo kabeliu.</w:t>
      </w:r>
    </w:p>
    <w:p w14:paraId="005C0D6B" w14:textId="210D6F91" w:rsidR="00CF6E11" w:rsidRPr="00CF6E11" w:rsidRDefault="00CF6E11" w:rsidP="00A3285B">
      <w:pPr>
        <w:spacing w:after="0" w:line="320" w:lineRule="atLeast"/>
        <w:jc w:val="both"/>
        <w:rPr>
          <w:rFonts w:ascii="Times New Roman" w:hAnsi="Times New Roman" w:cs="Times New Roman"/>
        </w:rPr>
      </w:pPr>
    </w:p>
    <w:p w14:paraId="667B7379" w14:textId="1B7DC3DA" w:rsidR="00CF6E11" w:rsidRPr="00CF6E11" w:rsidRDefault="00CF6E11" w:rsidP="00A3285B">
      <w:pPr>
        <w:spacing w:after="0" w:line="320" w:lineRule="atLeast"/>
        <w:jc w:val="both"/>
        <w:rPr>
          <w:rFonts w:ascii="Times New Roman" w:hAnsi="Times New Roman" w:cs="Times New Roman"/>
          <w:b/>
          <w:bCs/>
        </w:rPr>
      </w:pPr>
      <w:r w:rsidRPr="00CF6E11">
        <w:rPr>
          <w:rFonts w:ascii="Times New Roman" w:hAnsi="Times New Roman" w:cs="Times New Roman"/>
          <w:b/>
          <w:bCs/>
        </w:rPr>
        <w:t>2.</w:t>
      </w:r>
      <w:r w:rsidR="00073C37">
        <w:rPr>
          <w:rFonts w:ascii="Times New Roman" w:hAnsi="Times New Roman" w:cs="Times New Roman"/>
          <w:b/>
          <w:bCs/>
        </w:rPr>
        <w:t>3</w:t>
      </w:r>
      <w:r w:rsidRPr="00CF6E11">
        <w:rPr>
          <w:rFonts w:ascii="Times New Roman" w:hAnsi="Times New Roman" w:cs="Times New Roman"/>
          <w:b/>
          <w:bCs/>
        </w:rPr>
        <w:t>. Saugumo reikalavimai</w:t>
      </w:r>
      <w:r w:rsidR="002A0FE9">
        <w:rPr>
          <w:rFonts w:ascii="Times New Roman" w:hAnsi="Times New Roman" w:cs="Times New Roman"/>
          <w:b/>
          <w:bCs/>
        </w:rPr>
        <w:t>.</w:t>
      </w:r>
    </w:p>
    <w:p w14:paraId="2909CC3D" w14:textId="42CF422F" w:rsidR="00CF6E11" w:rsidRPr="00CF6E11" w:rsidRDefault="006C12C6" w:rsidP="00A3285B">
      <w:pPr>
        <w:spacing w:after="0" w:line="320" w:lineRule="atLeast"/>
        <w:jc w:val="both"/>
        <w:rPr>
          <w:rFonts w:ascii="Times New Roman" w:hAnsi="Times New Roman" w:cs="Times New Roman"/>
        </w:rPr>
      </w:pPr>
      <w:r>
        <w:rPr>
          <w:rFonts w:ascii="Times New Roman" w:hAnsi="Times New Roman" w:cs="Times New Roman"/>
        </w:rPr>
        <w:t>Įranga</w:t>
      </w:r>
      <w:r w:rsidR="00CF6E11" w:rsidRPr="00CF6E11">
        <w:rPr>
          <w:rFonts w:ascii="Times New Roman" w:hAnsi="Times New Roman" w:cs="Times New Roman"/>
        </w:rPr>
        <w:t xml:space="preserve"> turi:</w:t>
      </w:r>
    </w:p>
    <w:p w14:paraId="77ED1BDF" w14:textId="78213566" w:rsidR="00CF6E11" w:rsidRPr="00CF6E11" w:rsidRDefault="002A0FE9" w:rsidP="00A3285B">
      <w:pPr>
        <w:numPr>
          <w:ilvl w:val="0"/>
          <w:numId w:val="9"/>
        </w:numPr>
        <w:spacing w:after="0" w:line="320" w:lineRule="atLeast"/>
        <w:ind w:hanging="436"/>
        <w:jc w:val="both"/>
        <w:rPr>
          <w:rFonts w:ascii="Times New Roman" w:hAnsi="Times New Roman" w:cs="Times New Roman"/>
        </w:rPr>
      </w:pPr>
      <w:r>
        <w:rPr>
          <w:rFonts w:ascii="Times New Roman" w:hAnsi="Times New Roman" w:cs="Times New Roman"/>
        </w:rPr>
        <w:lastRenderedPageBreak/>
        <w:t>a</w:t>
      </w:r>
      <w:r w:rsidR="00CF6E11" w:rsidRPr="00CF6E11">
        <w:rPr>
          <w:rFonts w:ascii="Times New Roman" w:hAnsi="Times New Roman" w:cs="Times New Roman"/>
        </w:rPr>
        <w:t xml:space="preserve">titikti Lietuvos nacionalinius </w:t>
      </w:r>
      <w:r w:rsidR="00CF6E11" w:rsidRPr="00CF6E11">
        <w:rPr>
          <w:rFonts w:ascii="Times New Roman" w:hAnsi="Times New Roman" w:cs="Times New Roman"/>
          <w:b/>
          <w:bCs/>
        </w:rPr>
        <w:t>kibernetinio saugumo ir informacijos apsaugos reikalavimus</w:t>
      </w:r>
      <w:r w:rsidR="00CF6E11" w:rsidRPr="00CF6E11">
        <w:rPr>
          <w:rFonts w:ascii="Times New Roman" w:hAnsi="Times New Roman" w:cs="Times New Roman"/>
        </w:rPr>
        <w:t>, taikomus valstybės institucijų naudojamai IT įrangai</w:t>
      </w:r>
      <w:r>
        <w:rPr>
          <w:rFonts w:ascii="Times New Roman" w:hAnsi="Times New Roman" w:cs="Times New Roman"/>
        </w:rPr>
        <w:t>;</w:t>
      </w:r>
    </w:p>
    <w:p w14:paraId="5E532070" w14:textId="43F8DBFF" w:rsidR="00CF6E11" w:rsidRDefault="002A0FE9" w:rsidP="00A3285B">
      <w:pPr>
        <w:numPr>
          <w:ilvl w:val="0"/>
          <w:numId w:val="9"/>
        </w:numPr>
        <w:spacing w:after="0" w:line="320" w:lineRule="atLeast"/>
        <w:ind w:hanging="436"/>
        <w:jc w:val="both"/>
        <w:rPr>
          <w:rFonts w:ascii="Times New Roman" w:hAnsi="Times New Roman" w:cs="Times New Roman"/>
        </w:rPr>
      </w:pPr>
      <w:r>
        <w:rPr>
          <w:rFonts w:ascii="Times New Roman" w:hAnsi="Times New Roman" w:cs="Times New Roman"/>
        </w:rPr>
        <w:t>t</w:t>
      </w:r>
      <w:r w:rsidR="00CF6E11" w:rsidRPr="00CF6E11">
        <w:rPr>
          <w:rFonts w:ascii="Times New Roman" w:hAnsi="Times New Roman" w:cs="Times New Roman"/>
        </w:rPr>
        <w:t>urėti galimybę administruoti per MDM (</w:t>
      </w:r>
      <w:proofErr w:type="spellStart"/>
      <w:r w:rsidR="00CF6E11" w:rsidRPr="00CF6E11">
        <w:rPr>
          <w:rFonts w:ascii="Times New Roman" w:hAnsi="Times New Roman" w:cs="Times New Roman"/>
        </w:rPr>
        <w:t>Mobile</w:t>
      </w:r>
      <w:proofErr w:type="spellEnd"/>
      <w:r w:rsidR="00CF6E11" w:rsidRPr="00CF6E11">
        <w:rPr>
          <w:rFonts w:ascii="Times New Roman" w:hAnsi="Times New Roman" w:cs="Times New Roman"/>
        </w:rPr>
        <w:t xml:space="preserve"> </w:t>
      </w:r>
      <w:proofErr w:type="spellStart"/>
      <w:r w:rsidR="00CF6E11" w:rsidRPr="00CF6E11">
        <w:rPr>
          <w:rFonts w:ascii="Times New Roman" w:hAnsi="Times New Roman" w:cs="Times New Roman"/>
        </w:rPr>
        <w:t>Device</w:t>
      </w:r>
      <w:proofErr w:type="spellEnd"/>
      <w:r w:rsidR="00CF6E11" w:rsidRPr="00CF6E11">
        <w:rPr>
          <w:rFonts w:ascii="Times New Roman" w:hAnsi="Times New Roman" w:cs="Times New Roman"/>
        </w:rPr>
        <w:t xml:space="preserve"> </w:t>
      </w:r>
      <w:proofErr w:type="spellStart"/>
      <w:r w:rsidR="00CF6E11" w:rsidRPr="00CF6E11">
        <w:rPr>
          <w:rFonts w:ascii="Times New Roman" w:hAnsi="Times New Roman" w:cs="Times New Roman"/>
        </w:rPr>
        <w:t>Management</w:t>
      </w:r>
      <w:proofErr w:type="spellEnd"/>
      <w:r w:rsidR="00CF6E11" w:rsidRPr="00CF6E11">
        <w:rPr>
          <w:rFonts w:ascii="Times New Roman" w:hAnsi="Times New Roman" w:cs="Times New Roman"/>
        </w:rPr>
        <w:t>) sprendimus</w:t>
      </w:r>
      <w:r w:rsidR="0087108C">
        <w:rPr>
          <w:rFonts w:ascii="Times New Roman" w:hAnsi="Times New Roman" w:cs="Times New Roman"/>
        </w:rPr>
        <w:t xml:space="preserve"> KNOX arba lygiavertė licencij</w:t>
      </w:r>
      <w:r w:rsidR="00195270">
        <w:rPr>
          <w:rFonts w:ascii="Times New Roman" w:hAnsi="Times New Roman" w:cs="Times New Roman"/>
        </w:rPr>
        <w:t>ą</w:t>
      </w:r>
      <w:r>
        <w:rPr>
          <w:rFonts w:ascii="Times New Roman" w:hAnsi="Times New Roman" w:cs="Times New Roman"/>
        </w:rPr>
        <w:t>;</w:t>
      </w:r>
    </w:p>
    <w:p w14:paraId="6C8932F1" w14:textId="4317F589" w:rsidR="00D610CA" w:rsidRPr="00D610CA" w:rsidRDefault="002A0FE9" w:rsidP="00A3285B">
      <w:pPr>
        <w:numPr>
          <w:ilvl w:val="0"/>
          <w:numId w:val="9"/>
        </w:numPr>
        <w:spacing w:after="0" w:line="320" w:lineRule="atLeast"/>
        <w:ind w:hanging="436"/>
        <w:jc w:val="both"/>
        <w:rPr>
          <w:rFonts w:ascii="Times New Roman" w:hAnsi="Times New Roman" w:cs="Times New Roman"/>
        </w:rPr>
      </w:pPr>
      <w:r>
        <w:rPr>
          <w:rFonts w:ascii="Times New Roman" w:hAnsi="Times New Roman" w:cs="Times New Roman"/>
        </w:rPr>
        <w:t>turėti a</w:t>
      </w:r>
      <w:r w:rsidR="00D610CA">
        <w:rPr>
          <w:rFonts w:ascii="Times New Roman" w:hAnsi="Times New Roman" w:cs="Times New Roman"/>
        </w:rPr>
        <w:t>ntivirusin</w:t>
      </w:r>
      <w:r>
        <w:rPr>
          <w:rFonts w:ascii="Times New Roman" w:hAnsi="Times New Roman" w:cs="Times New Roman"/>
        </w:rPr>
        <w:t>ę</w:t>
      </w:r>
      <w:r w:rsidR="00D610CA">
        <w:rPr>
          <w:rFonts w:ascii="Times New Roman" w:hAnsi="Times New Roman" w:cs="Times New Roman"/>
        </w:rPr>
        <w:t xml:space="preserve"> program</w:t>
      </w:r>
      <w:r>
        <w:rPr>
          <w:rFonts w:ascii="Times New Roman" w:hAnsi="Times New Roman" w:cs="Times New Roman"/>
        </w:rPr>
        <w:t>ą</w:t>
      </w:r>
      <w:r w:rsidR="00D610CA">
        <w:rPr>
          <w:rFonts w:ascii="Times New Roman" w:hAnsi="Times New Roman" w:cs="Times New Roman"/>
        </w:rPr>
        <w:t xml:space="preserve"> ESET arba lygiavert</w:t>
      </w:r>
      <w:r>
        <w:rPr>
          <w:rFonts w:ascii="Times New Roman" w:hAnsi="Times New Roman" w:cs="Times New Roman"/>
        </w:rPr>
        <w:t>ę;</w:t>
      </w:r>
    </w:p>
    <w:p w14:paraId="2A95728B" w14:textId="1838FA4D" w:rsidR="00CF6E11" w:rsidRPr="00CF6E11" w:rsidRDefault="002A0FE9" w:rsidP="00A3285B">
      <w:pPr>
        <w:numPr>
          <w:ilvl w:val="0"/>
          <w:numId w:val="9"/>
        </w:numPr>
        <w:spacing w:after="0" w:line="320" w:lineRule="atLeast"/>
        <w:ind w:hanging="436"/>
        <w:jc w:val="both"/>
        <w:rPr>
          <w:rFonts w:ascii="Times New Roman" w:hAnsi="Times New Roman" w:cs="Times New Roman"/>
        </w:rPr>
      </w:pPr>
      <w:r>
        <w:rPr>
          <w:rFonts w:ascii="Times New Roman" w:hAnsi="Times New Roman" w:cs="Times New Roman"/>
        </w:rPr>
        <w:t>p</w:t>
      </w:r>
      <w:r w:rsidR="00CF6E11" w:rsidRPr="00CF6E11">
        <w:rPr>
          <w:rFonts w:ascii="Times New Roman" w:hAnsi="Times New Roman" w:cs="Times New Roman"/>
        </w:rPr>
        <w:t xml:space="preserve">alaikyti disko šifravimą (pvz., </w:t>
      </w:r>
      <w:proofErr w:type="spellStart"/>
      <w:r w:rsidR="00CF6E11" w:rsidRPr="00CF6E11">
        <w:rPr>
          <w:rFonts w:ascii="Times New Roman" w:hAnsi="Times New Roman" w:cs="Times New Roman"/>
        </w:rPr>
        <w:t>BitLocker</w:t>
      </w:r>
      <w:proofErr w:type="spellEnd"/>
      <w:r w:rsidR="00CF6E11" w:rsidRPr="00CF6E11">
        <w:rPr>
          <w:rFonts w:ascii="Times New Roman" w:hAnsi="Times New Roman" w:cs="Times New Roman"/>
        </w:rPr>
        <w:t xml:space="preserve"> ar lygiavertį).</w:t>
      </w:r>
    </w:p>
    <w:p w14:paraId="0C6FB739" w14:textId="77777777" w:rsidR="00E41A83" w:rsidRPr="00A3285B" w:rsidRDefault="00E41A83" w:rsidP="00A3285B">
      <w:pPr>
        <w:spacing w:after="0" w:line="320" w:lineRule="atLeast"/>
        <w:jc w:val="both"/>
        <w:rPr>
          <w:rFonts w:ascii="Times New Roman" w:hAnsi="Times New Roman" w:cs="Times New Roman"/>
        </w:rPr>
      </w:pPr>
    </w:p>
    <w:p w14:paraId="4257FAD0" w14:textId="2EFF1FB2" w:rsidR="00CF6E11" w:rsidRPr="00CF6E11" w:rsidRDefault="00CF6E11" w:rsidP="00A3285B">
      <w:pPr>
        <w:spacing w:after="0" w:line="320" w:lineRule="atLeast"/>
        <w:jc w:val="both"/>
        <w:rPr>
          <w:rFonts w:ascii="Times New Roman" w:hAnsi="Times New Roman" w:cs="Times New Roman"/>
          <w:b/>
          <w:bCs/>
        </w:rPr>
      </w:pPr>
      <w:r w:rsidRPr="00CF6E11">
        <w:rPr>
          <w:rFonts w:ascii="Times New Roman" w:hAnsi="Times New Roman" w:cs="Times New Roman"/>
          <w:b/>
          <w:bCs/>
        </w:rPr>
        <w:t>3. Garantija</w:t>
      </w:r>
      <w:r w:rsidR="002A0FE9">
        <w:rPr>
          <w:rFonts w:ascii="Times New Roman" w:hAnsi="Times New Roman" w:cs="Times New Roman"/>
          <w:b/>
          <w:bCs/>
        </w:rPr>
        <w:t>.</w:t>
      </w:r>
    </w:p>
    <w:p w14:paraId="14C22D7B" w14:textId="242AE390" w:rsidR="00CF6E11" w:rsidRPr="00CF6E11" w:rsidRDefault="006C12C6" w:rsidP="00A3285B">
      <w:pPr>
        <w:spacing w:after="0" w:line="320" w:lineRule="atLeast"/>
        <w:jc w:val="both"/>
        <w:rPr>
          <w:rFonts w:ascii="Times New Roman" w:hAnsi="Times New Roman" w:cs="Times New Roman"/>
        </w:rPr>
      </w:pPr>
      <w:r>
        <w:rPr>
          <w:rFonts w:ascii="Times New Roman" w:hAnsi="Times New Roman" w:cs="Times New Roman"/>
        </w:rPr>
        <w:t>Įrangai turi būti suteikta g</w:t>
      </w:r>
      <w:r w:rsidR="00CF6E11" w:rsidRPr="00CF6E11">
        <w:rPr>
          <w:rFonts w:ascii="Times New Roman" w:hAnsi="Times New Roman" w:cs="Times New Roman"/>
        </w:rPr>
        <w:t xml:space="preserve">amintojo arba pardavėjo garantija: </w:t>
      </w:r>
      <w:r w:rsidR="00CF6E11" w:rsidRPr="00CF6E11">
        <w:rPr>
          <w:rFonts w:ascii="Times New Roman" w:hAnsi="Times New Roman" w:cs="Times New Roman"/>
          <w:b/>
          <w:bCs/>
        </w:rPr>
        <w:t>ne trumpesnė kaip 24 mėn.</w:t>
      </w:r>
    </w:p>
    <w:p w14:paraId="0790FA4F" w14:textId="5235BED9" w:rsidR="00E41A83" w:rsidRPr="00C95197" w:rsidRDefault="00E41A83" w:rsidP="00A3285B">
      <w:pPr>
        <w:spacing w:after="0" w:line="320" w:lineRule="atLeast"/>
        <w:jc w:val="both"/>
        <w:rPr>
          <w:rFonts w:ascii="Times New Roman" w:hAnsi="Times New Roman" w:cs="Times New Roman"/>
        </w:rPr>
      </w:pPr>
    </w:p>
    <w:p w14:paraId="1A1FFDAF" w14:textId="3E20F375" w:rsidR="00E41A83" w:rsidRDefault="00AD6A2E" w:rsidP="00A3285B">
      <w:pPr>
        <w:spacing w:after="0" w:line="320" w:lineRule="atLeast"/>
        <w:jc w:val="both"/>
        <w:rPr>
          <w:rFonts w:ascii="Times New Roman" w:hAnsi="Times New Roman" w:cs="Times New Roman"/>
        </w:rPr>
      </w:pPr>
      <w:r>
        <w:rPr>
          <w:rFonts w:ascii="Times New Roman" w:hAnsi="Times New Roman" w:cs="Times New Roman"/>
          <w:b/>
          <w:bCs/>
        </w:rPr>
        <w:t>4</w:t>
      </w:r>
      <w:r w:rsidR="00E41A83" w:rsidRPr="00A3285B">
        <w:rPr>
          <w:rFonts w:ascii="Times New Roman" w:hAnsi="Times New Roman" w:cs="Times New Roman"/>
          <w:b/>
          <w:bCs/>
        </w:rPr>
        <w:t>. Aplinkosauginiai reikalavimai</w:t>
      </w:r>
      <w:r w:rsidR="00E41A83">
        <w:rPr>
          <w:rFonts w:ascii="Times New Roman" w:hAnsi="Times New Roman" w:cs="Times New Roman"/>
        </w:rPr>
        <w:t>:</w:t>
      </w:r>
    </w:p>
    <w:p w14:paraId="7163A203" w14:textId="18666D46" w:rsidR="00E41A83" w:rsidRPr="00E41A83" w:rsidRDefault="00E41A83" w:rsidP="00A3285B">
      <w:pPr>
        <w:pStyle w:val="Sraopastraipa"/>
        <w:numPr>
          <w:ilvl w:val="0"/>
          <w:numId w:val="12"/>
        </w:numPr>
        <w:spacing w:after="0" w:line="320" w:lineRule="atLeast"/>
        <w:jc w:val="both"/>
        <w:rPr>
          <w:rFonts w:ascii="Times New Roman" w:hAnsi="Times New Roman" w:cs="Times New Roman"/>
        </w:rPr>
      </w:pPr>
      <w:r>
        <w:rPr>
          <w:rFonts w:ascii="Times New Roman" w:hAnsi="Times New Roman" w:cs="Times New Roman"/>
        </w:rPr>
        <w:t xml:space="preserve">Įrangai </w:t>
      </w:r>
      <w:r w:rsidRPr="00E41A83">
        <w:rPr>
          <w:rFonts w:ascii="Times New Roman" w:hAnsi="Times New Roman" w:cs="Times New Roman"/>
        </w:rPr>
        <w:t>taikomi Lietuvos Respublikos aplinkos ministro 2011 m. birželio 28 d. D1-508 (aktualia redakcija) „Aplinkos apsaugos kriterijų taikymo, vykdant žaliuosius pirkimus, tvarkos aprašas“ patvirtinti minimalūs aplinkos apsaugos kriterijai, t. y.:</w:t>
      </w:r>
    </w:p>
    <w:p w14:paraId="2CD8DA94" w14:textId="033ADCB2" w:rsidR="005A6CED" w:rsidRDefault="005A6CED">
      <w:pPr>
        <w:spacing w:after="0" w:line="320" w:lineRule="atLeast"/>
        <w:jc w:val="both"/>
        <w:rPr>
          <w:rFonts w:ascii="Times New Roman" w:hAnsi="Times New Roman" w:cs="Times New Roman"/>
        </w:rPr>
      </w:pPr>
      <w:r>
        <w:rPr>
          <w:rFonts w:ascii="Times New Roman" w:hAnsi="Times New Roman" w:cs="Times New Roman"/>
        </w:rPr>
        <w:t xml:space="preserve">      1) </w:t>
      </w:r>
      <w:r w:rsidRPr="005A6CED">
        <w:rPr>
          <w:rFonts w:ascii="Times New Roman" w:hAnsi="Times New Roman" w:cs="Times New Roman"/>
        </w:rPr>
        <w:t xml:space="preserve">turi atitikti </w:t>
      </w:r>
      <w:r w:rsidRPr="005A6CED">
        <w:rPr>
          <w:rFonts w:ascii="Times New Roman" w:hAnsi="Times New Roman" w:cs="Times New Roman"/>
          <w:b/>
          <w:bCs/>
        </w:rPr>
        <w:t>ne žemesnę kaip</w:t>
      </w:r>
      <w:r w:rsidRPr="005A6CED">
        <w:rPr>
          <w:rFonts w:ascii="Times New Roman" w:hAnsi="Times New Roman" w:cs="Times New Roman"/>
        </w:rPr>
        <w:t xml:space="preserve"> </w:t>
      </w:r>
      <w:r w:rsidRPr="005A6CED">
        <w:rPr>
          <w:rFonts w:ascii="Times New Roman" w:hAnsi="Times New Roman" w:cs="Times New Roman"/>
          <w:b/>
          <w:bCs/>
        </w:rPr>
        <w:t>E energinio efektyvumo klasę</w:t>
      </w:r>
      <w:r w:rsidRPr="005A6CED">
        <w:rPr>
          <w:rFonts w:ascii="Times New Roman" w:hAnsi="Times New Roman" w:cs="Times New Roman"/>
        </w:rPr>
        <w:t>, nustatytą 2023 m. birželio 16 d. Komisijos deleguotajame reglamente(ES) 2023/1669, kuriuo Europos Parlamento ir Tarybos reglamentas (ES) 2017/1369 papildomas nuostatomis dėl išmaniųjų telefonų ir kišeninių kompiuterių energijos vartojimo efektyvumo ženklinimo Europos Komisijos reglamentuose dėl gaminių energijos vartojimo efektyvumo ženklinimo reikalavimų.</w:t>
      </w:r>
    </w:p>
    <w:p w14:paraId="54A1AFBE" w14:textId="77777777" w:rsidR="005A6CED" w:rsidRPr="00A3285B" w:rsidRDefault="005A6CED" w:rsidP="005A6CED">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u w:val="single"/>
          <w:lang w:eastAsia="lt-LT"/>
        </w:rPr>
      </w:pPr>
      <w:r w:rsidRPr="00A3285B">
        <w:rPr>
          <w:rFonts w:ascii="Times New Roman" w:hAnsi="Times New Roman" w:cs="Times New Roman"/>
          <w:b/>
          <w:bCs/>
        </w:rPr>
        <w:t xml:space="preserve">       </w:t>
      </w:r>
      <w:r w:rsidRPr="00A3285B">
        <w:rPr>
          <w:rFonts w:ascii="Times New Roman" w:hAnsi="Times New Roman" w:cs="Times New Roman"/>
          <w:b/>
          <w:bCs/>
          <w:i/>
          <w:noProof/>
          <w:color w:val="000000" w:themeColor="text1"/>
          <w:u w:val="single"/>
          <w:lang w:eastAsia="lt-LT"/>
        </w:rPr>
        <w:t>Atitiktį reikalavimui pagrįsti kartu su pasiūlymu pateikti</w:t>
      </w:r>
      <w:r w:rsidRPr="00A3285B">
        <w:rPr>
          <w:rFonts w:ascii="Times New Roman" w:hAnsi="Times New Roman" w:cs="Times New Roman"/>
          <w:i/>
          <w:noProof/>
          <w:color w:val="000000" w:themeColor="text1"/>
          <w:u w:val="single"/>
          <w:lang w:eastAsia="lt-LT"/>
        </w:rPr>
        <w:t>:</w:t>
      </w:r>
    </w:p>
    <w:p w14:paraId="59DFF96B" w14:textId="77777777" w:rsidR="005A6CED" w:rsidRPr="00A3285B" w:rsidRDefault="005A6CED" w:rsidP="005A6CED">
      <w:pPr>
        <w:pStyle w:val="Sraopastraipa"/>
        <w:widowControl w:val="0"/>
        <w:numPr>
          <w:ilvl w:val="0"/>
          <w:numId w:val="14"/>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456"/>
        <w:jc w:val="both"/>
        <w:rPr>
          <w:rFonts w:ascii="Times New Roman" w:hAnsi="Times New Roman" w:cs="Times New Roman"/>
          <w:i/>
          <w:noProof/>
          <w:color w:val="000000" w:themeColor="text1"/>
          <w:u w:val="single"/>
          <w:lang w:eastAsia="lt-LT"/>
        </w:rPr>
      </w:pPr>
      <w:r w:rsidRPr="00A3285B">
        <w:rPr>
          <w:rFonts w:ascii="Times New Roman" w:hAnsi="Times New Roman" w:cs="Times New Roman"/>
          <w:i/>
          <w:noProof/>
          <w:color w:val="000000" w:themeColor="text1"/>
          <w:u w:val="single"/>
          <w:lang w:eastAsia="lt-LT"/>
        </w:rPr>
        <w:t xml:space="preserve">Siūlomo gaminio galiojančią energijos vartojimo efektyvumo etiketę, suteiktą pagal ES energijos vartojimo efektyvumo ženklinimo sistemos reglamentą (ES) 2017/1369, arba </w:t>
      </w:r>
    </w:p>
    <w:p w14:paraId="00705F35" w14:textId="77777777" w:rsidR="005A6CED" w:rsidRPr="00A3285B" w:rsidRDefault="005A6CED" w:rsidP="005A6CED">
      <w:pPr>
        <w:pStyle w:val="Sraopastraipa"/>
        <w:widowControl w:val="0"/>
        <w:numPr>
          <w:ilvl w:val="0"/>
          <w:numId w:val="14"/>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456"/>
        <w:jc w:val="both"/>
        <w:rPr>
          <w:rFonts w:ascii="Times New Roman" w:hAnsi="Times New Roman" w:cs="Times New Roman"/>
          <w:i/>
          <w:noProof/>
          <w:color w:val="000000" w:themeColor="text1"/>
          <w:u w:val="single"/>
          <w:lang w:eastAsia="lt-LT"/>
        </w:rPr>
      </w:pPr>
      <w:r w:rsidRPr="00A3285B">
        <w:rPr>
          <w:rFonts w:ascii="Times New Roman" w:hAnsi="Times New Roman" w:cs="Times New Roman"/>
          <w:i/>
          <w:noProof/>
          <w:color w:val="000000" w:themeColor="text1"/>
          <w:u w:val="single"/>
          <w:lang w:eastAsia="lt-LT"/>
        </w:rPr>
        <w:t>gaminio informacijos lapą, įrodantį, kad siūlomo gaminio energijos vartojimo efektyvumo klasė yra ne žemesnė nei reikalaujama, arba</w:t>
      </w:r>
    </w:p>
    <w:p w14:paraId="5AE75B55" w14:textId="351D6AEB" w:rsidR="005A6CED" w:rsidRPr="00A3285B" w:rsidRDefault="005A6CED" w:rsidP="005A6CED">
      <w:pPr>
        <w:spacing w:after="0" w:line="320" w:lineRule="atLeast"/>
        <w:jc w:val="both"/>
        <w:rPr>
          <w:rFonts w:ascii="Times New Roman" w:hAnsi="Times New Roman" w:cs="Times New Roman"/>
          <w:i/>
          <w:noProof/>
          <w:color w:val="000000" w:themeColor="text1"/>
          <w:u w:val="single"/>
          <w:lang w:eastAsia="lt-LT"/>
        </w:rPr>
      </w:pPr>
      <w:r w:rsidRPr="00A3285B">
        <w:rPr>
          <w:rFonts w:ascii="Times New Roman" w:hAnsi="Times New Roman" w:cs="Times New Roman"/>
          <w:i/>
          <w:noProof/>
          <w:color w:val="000000" w:themeColor="text1"/>
          <w:u w:val="single"/>
          <w:lang w:eastAsia="lt-LT"/>
        </w:rPr>
        <w:t xml:space="preserve"> c) kitus lygiaverčiusi įrodymus.</w:t>
      </w:r>
    </w:p>
    <w:p w14:paraId="5ACE29B9" w14:textId="77777777" w:rsidR="004477A0" w:rsidRPr="00A3285B" w:rsidRDefault="004477A0" w:rsidP="00A3285B">
      <w:pPr>
        <w:spacing w:after="0" w:line="320" w:lineRule="atLeast"/>
        <w:jc w:val="both"/>
        <w:rPr>
          <w:rFonts w:ascii="Times New Roman" w:hAnsi="Times New Roman" w:cs="Times New Roman"/>
        </w:rPr>
      </w:pPr>
    </w:p>
    <w:p w14:paraId="2738CBB2" w14:textId="3F87CF02" w:rsidR="00E41A83" w:rsidRPr="00932CEC" w:rsidRDefault="00E41A83">
      <w:pPr>
        <w:spacing w:after="0" w:line="320" w:lineRule="atLeast"/>
        <w:ind w:firstLine="360"/>
        <w:jc w:val="both"/>
        <w:rPr>
          <w:rFonts w:ascii="Times New Roman" w:hAnsi="Times New Roman" w:cs="Times New Roman"/>
        </w:rPr>
      </w:pPr>
      <w:r w:rsidRPr="00CF5D5C">
        <w:rPr>
          <w:rFonts w:ascii="Times New Roman" w:hAnsi="Times New Roman" w:cs="Times New Roman"/>
        </w:rPr>
        <w:t>2) įranga turi turėti bent</w:t>
      </w:r>
      <w:r w:rsidRPr="00E41A83">
        <w:rPr>
          <w:rFonts w:ascii="Times New Roman" w:hAnsi="Times New Roman" w:cs="Times New Roman"/>
        </w:rPr>
        <w:t xml:space="preserve"> vieną standartinį USB C™ tipo lizdą (prievadą), skirtą keistis duomenimis ir pasižymintį atgaliniu suderinamumu su USB 2.0 atsižvelgiant į IEC 62680-1-3:2018 arba lygiavertį </w:t>
      </w:r>
      <w:r w:rsidRPr="00932CEC">
        <w:rPr>
          <w:rFonts w:ascii="Times New Roman" w:hAnsi="Times New Roman" w:cs="Times New Roman"/>
        </w:rPr>
        <w:t>standartą;</w:t>
      </w:r>
    </w:p>
    <w:p w14:paraId="69BC095C" w14:textId="7F69347D" w:rsidR="005A6CED" w:rsidRPr="00A3285B" w:rsidRDefault="005A6CED" w:rsidP="005A6CED">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30"/>
        <w:contextualSpacing/>
        <w:jc w:val="both"/>
        <w:rPr>
          <w:rFonts w:ascii="Times New Roman" w:eastAsia="Times New Roman" w:hAnsi="Times New Roman" w:cs="Times New Roman"/>
          <w:b/>
          <w:bCs/>
          <w:i/>
          <w:noProof/>
          <w:color w:val="000000"/>
          <w:u w:val="single"/>
          <w:lang w:eastAsia="lt-LT"/>
        </w:rPr>
      </w:pPr>
      <w:r w:rsidRPr="00A3285B">
        <w:rPr>
          <w:rFonts w:ascii="Calibri Light" w:eastAsia="Times New Roman" w:hAnsi="Calibri Light" w:cs="Calibri Light"/>
          <w:i/>
          <w:noProof/>
          <w:color w:val="000000"/>
          <w:sz w:val="22"/>
          <w:szCs w:val="22"/>
          <w:lang w:eastAsia="lt-LT"/>
        </w:rPr>
        <w:t xml:space="preserve">       </w:t>
      </w:r>
      <w:r w:rsidRPr="00A3285B">
        <w:rPr>
          <w:rFonts w:ascii="Times New Roman" w:eastAsia="Times New Roman" w:hAnsi="Times New Roman" w:cs="Times New Roman"/>
          <w:b/>
          <w:bCs/>
          <w:i/>
          <w:noProof/>
          <w:color w:val="000000"/>
          <w:u w:val="single"/>
          <w:lang w:eastAsia="lt-LT"/>
        </w:rPr>
        <w:t>Atitiktį reikalavimui pagrįsti kartu su pasiūlymu pateikti:</w:t>
      </w:r>
    </w:p>
    <w:p w14:paraId="6DBFFDFD" w14:textId="52DF83DD" w:rsidR="005A6CED" w:rsidRPr="00A3285B" w:rsidRDefault="005A6CED" w:rsidP="005A6CED">
      <w:pPr>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456"/>
        <w:contextualSpacing/>
        <w:jc w:val="both"/>
        <w:rPr>
          <w:rFonts w:ascii="Times New Roman" w:eastAsia="Times New Roman" w:hAnsi="Times New Roman" w:cs="Times New Roman"/>
          <w:i/>
          <w:noProof/>
          <w:color w:val="000000"/>
          <w:u w:val="single"/>
          <w:lang w:eastAsia="lt-LT"/>
        </w:rPr>
      </w:pPr>
      <w:r w:rsidRPr="00A3285B">
        <w:rPr>
          <w:rFonts w:ascii="Times New Roman" w:eastAsia="Times New Roman" w:hAnsi="Times New Roman" w:cs="Times New Roman"/>
          <w:i/>
          <w:noProof/>
          <w:color w:val="000000"/>
          <w:u w:val="single"/>
          <w:lang w:eastAsia="lt-LT"/>
        </w:rPr>
        <w:t>kiekvieno teikiamo modelio gaminio naudojimo vadovą, o jame turi būti pateiktas prietaiso išskaidytasis brėžinys, kuriame būtų nurodyti naudojamų jungčių tipai arba pateikta informacija apie įrenginyje naudojamus jungčių tipus</w:t>
      </w:r>
      <w:r w:rsidR="00932CEC">
        <w:rPr>
          <w:rFonts w:ascii="Times New Roman" w:eastAsia="Times New Roman" w:hAnsi="Times New Roman" w:cs="Times New Roman"/>
          <w:i/>
          <w:noProof/>
          <w:color w:val="000000"/>
          <w:u w:val="single"/>
          <w:lang w:eastAsia="lt-LT"/>
        </w:rPr>
        <w:t>,</w:t>
      </w:r>
      <w:r w:rsidRPr="00A3285B">
        <w:rPr>
          <w:rFonts w:ascii="Times New Roman" w:eastAsia="Times New Roman" w:hAnsi="Times New Roman" w:cs="Times New Roman"/>
          <w:i/>
          <w:noProof/>
          <w:color w:val="000000"/>
          <w:u w:val="single"/>
          <w:lang w:eastAsia="lt-LT"/>
        </w:rPr>
        <w:t xml:space="preserve"> arba </w:t>
      </w:r>
    </w:p>
    <w:p w14:paraId="797FBE81" w14:textId="77777777" w:rsidR="005A6CED" w:rsidRPr="00A3285B" w:rsidRDefault="005A6CED" w:rsidP="005A6CED">
      <w:pPr>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456"/>
        <w:contextualSpacing/>
        <w:jc w:val="both"/>
        <w:rPr>
          <w:rFonts w:ascii="Times New Roman" w:eastAsia="Times New Roman" w:hAnsi="Times New Roman" w:cs="Times New Roman"/>
          <w:i/>
          <w:noProof/>
          <w:color w:val="000000"/>
          <w:u w:val="single"/>
          <w:lang w:eastAsia="lt-LT"/>
        </w:rPr>
      </w:pPr>
      <w:r w:rsidRPr="00A3285B">
        <w:rPr>
          <w:rFonts w:ascii="Times New Roman" w:eastAsia="Times New Roman" w:hAnsi="Times New Roman" w:cs="Times New Roman"/>
          <w:i/>
          <w:noProof/>
          <w:color w:val="000000"/>
          <w:u w:val="single"/>
          <w:lang w:eastAsia="lt-LT"/>
        </w:rPr>
        <w:t xml:space="preserve">siūlomos prekės gamintojo techninius dokumentus, arba </w:t>
      </w:r>
    </w:p>
    <w:p w14:paraId="34BC54C6" w14:textId="77777777" w:rsidR="005A6CED" w:rsidRPr="00A3285B" w:rsidRDefault="005A6CED" w:rsidP="005A6CED">
      <w:pPr>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456"/>
        <w:contextualSpacing/>
        <w:jc w:val="both"/>
        <w:rPr>
          <w:rFonts w:ascii="Times New Roman" w:eastAsia="Times New Roman" w:hAnsi="Times New Roman" w:cs="Times New Roman"/>
          <w:i/>
          <w:noProof/>
          <w:color w:val="000000"/>
          <w:u w:val="single"/>
          <w:lang w:eastAsia="lt-LT"/>
        </w:rPr>
      </w:pPr>
      <w:r w:rsidRPr="00A3285B">
        <w:rPr>
          <w:rFonts w:ascii="Times New Roman" w:eastAsia="Times New Roman" w:hAnsi="Times New Roman" w:cs="Times New Roman"/>
          <w:i/>
          <w:noProof/>
          <w:color w:val="000000"/>
          <w:u w:val="single"/>
          <w:lang w:eastAsia="lt-LT"/>
        </w:rPr>
        <w:t xml:space="preserve">atitinkamą I tipo ekologinį ženklą (sertifikatą). Atitinkamu I tipo ekologiniu ženklu paženklinta ir nurodytus reikalavimus atitinkanti įranga bus laikoma atitinkančia šį kriterijų (pavyzdžiui „TCO Certified 8“ ženklu užtikrinama, kad būtų naudojama bent viena C tipo USB jungtis), arba </w:t>
      </w:r>
    </w:p>
    <w:p w14:paraId="4F4D5AEC" w14:textId="7C9AF2BB" w:rsidR="005A6CED" w:rsidRPr="00A3285B" w:rsidRDefault="005A6CED" w:rsidP="00A3285B">
      <w:pPr>
        <w:pStyle w:val="Sraopastraipa"/>
        <w:numPr>
          <w:ilvl w:val="0"/>
          <w:numId w:val="15"/>
        </w:numPr>
        <w:spacing w:after="0" w:line="320" w:lineRule="atLeast"/>
        <w:jc w:val="both"/>
        <w:rPr>
          <w:rFonts w:ascii="Times New Roman" w:eastAsia="Times New Roman" w:hAnsi="Times New Roman" w:cs="Times New Roman"/>
          <w:i/>
          <w:noProof/>
          <w:color w:val="000000"/>
          <w:kern w:val="0"/>
          <w:u w:val="single"/>
          <w:lang w:eastAsia="lt-LT"/>
          <w14:ligatures w14:val="none"/>
        </w:rPr>
      </w:pPr>
      <w:r w:rsidRPr="00A3285B">
        <w:rPr>
          <w:rFonts w:ascii="Times New Roman" w:eastAsia="Times New Roman" w:hAnsi="Times New Roman" w:cs="Times New Roman"/>
          <w:i/>
          <w:noProof/>
          <w:color w:val="000000"/>
          <w:kern w:val="0"/>
          <w:u w:val="single"/>
          <w:lang w:eastAsia="lt-LT"/>
          <w14:ligatures w14:val="none"/>
        </w:rPr>
        <w:t>kitus lygiaverčius įrodymus.</w:t>
      </w:r>
    </w:p>
    <w:p w14:paraId="502A2A05" w14:textId="77777777" w:rsidR="004477A0" w:rsidRPr="00A3285B" w:rsidRDefault="004477A0" w:rsidP="00A3285B">
      <w:pPr>
        <w:spacing w:after="0" w:line="320" w:lineRule="atLeast"/>
        <w:jc w:val="both"/>
        <w:rPr>
          <w:rFonts w:ascii="Times New Roman" w:hAnsi="Times New Roman" w:cs="Times New Roman"/>
        </w:rPr>
      </w:pPr>
    </w:p>
    <w:p w14:paraId="5EF86E3B" w14:textId="460003A6" w:rsidR="00E41A83" w:rsidRPr="00A3285B" w:rsidRDefault="00E41A83" w:rsidP="00A3285B">
      <w:pPr>
        <w:spacing w:after="0" w:line="320" w:lineRule="atLeast"/>
        <w:ind w:firstLine="360"/>
        <w:jc w:val="both"/>
        <w:rPr>
          <w:rFonts w:ascii="Times New Roman" w:hAnsi="Times New Roman" w:cs="Times New Roman"/>
        </w:rPr>
      </w:pPr>
      <w:r>
        <w:rPr>
          <w:rFonts w:ascii="Times New Roman" w:hAnsi="Times New Roman" w:cs="Times New Roman"/>
        </w:rPr>
        <w:t xml:space="preserve">3) </w:t>
      </w:r>
      <w:r w:rsidRPr="00E41A83">
        <w:rPr>
          <w:rFonts w:ascii="Times New Roman" w:hAnsi="Times New Roman" w:cs="Times New Roman"/>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7FE18E3E" w14:textId="308445F8" w:rsidR="004477A0" w:rsidRPr="00A3285B" w:rsidRDefault="004477A0" w:rsidP="004477A0">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30"/>
        <w:contextualSpacing/>
        <w:jc w:val="both"/>
        <w:rPr>
          <w:rFonts w:ascii="Times New Roman" w:eastAsia="Times New Roman" w:hAnsi="Times New Roman" w:cs="Times New Roman"/>
          <w:b/>
          <w:bCs/>
          <w:iCs/>
          <w:noProof/>
          <w:color w:val="000000"/>
          <w:u w:val="single"/>
          <w:lang w:eastAsia="lt-LT"/>
        </w:rPr>
      </w:pPr>
      <w:r>
        <w:rPr>
          <w:rFonts w:ascii="Calibri Light" w:eastAsia="Times New Roman" w:hAnsi="Calibri Light" w:cs="Calibri Light"/>
          <w:i/>
          <w:noProof/>
          <w:color w:val="000000"/>
          <w:sz w:val="22"/>
          <w:szCs w:val="22"/>
          <w:u w:val="single"/>
          <w:lang w:eastAsia="lt-LT"/>
        </w:rPr>
        <w:t xml:space="preserve">      </w:t>
      </w:r>
      <w:r w:rsidRPr="00A3285B">
        <w:rPr>
          <w:rFonts w:ascii="Times New Roman" w:eastAsia="Times New Roman" w:hAnsi="Times New Roman" w:cs="Times New Roman"/>
          <w:b/>
          <w:bCs/>
          <w:iCs/>
          <w:noProof/>
          <w:color w:val="000000"/>
          <w:u w:val="single"/>
          <w:lang w:eastAsia="lt-LT"/>
        </w:rPr>
        <w:t>Atitiktį reikalavimui pagrįsti kartu su pasiūlymu pateikti:</w:t>
      </w:r>
    </w:p>
    <w:p w14:paraId="0B1AD9C3" w14:textId="7C641457" w:rsidR="004477A0" w:rsidRPr="00A3285B" w:rsidRDefault="004477A0" w:rsidP="004477A0">
      <w:pPr>
        <w:widowControl w:val="0"/>
        <w:numPr>
          <w:ilvl w:val="0"/>
          <w:numId w:val="16"/>
        </w:numPr>
        <w:tabs>
          <w:tab w:val="left" w:pos="-64"/>
          <w:tab w:val="left" w:pos="456"/>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hanging="359"/>
        <w:contextualSpacing/>
        <w:jc w:val="both"/>
        <w:rPr>
          <w:rFonts w:ascii="Times New Roman" w:eastAsia="Times New Roman" w:hAnsi="Times New Roman" w:cs="Times New Roman"/>
          <w:i/>
          <w:noProof/>
          <w:color w:val="000000"/>
          <w:u w:val="single"/>
          <w:lang w:eastAsia="lt-LT"/>
        </w:rPr>
      </w:pPr>
      <w:r w:rsidRPr="00A3285B">
        <w:rPr>
          <w:rFonts w:ascii="Times New Roman" w:eastAsia="Times New Roman" w:hAnsi="Times New Roman" w:cs="Times New Roman"/>
          <w:i/>
          <w:noProof/>
          <w:color w:val="000000"/>
          <w:u w:val="single"/>
          <w:lang w:eastAsia="lt-LT"/>
        </w:rPr>
        <w:t>pripažintos įstaigos arba paskelbtosios (notifikuotos) institucijos bandymų protokolą, tyrimų ataskaitą ar pažymą</w:t>
      </w:r>
      <w:r w:rsidR="00F67A98">
        <w:rPr>
          <w:rFonts w:ascii="Times New Roman" w:eastAsia="Times New Roman" w:hAnsi="Times New Roman" w:cs="Times New Roman"/>
          <w:i/>
          <w:noProof/>
          <w:color w:val="000000"/>
          <w:u w:val="single"/>
          <w:lang w:eastAsia="lt-LT"/>
        </w:rPr>
        <w:t>,</w:t>
      </w:r>
      <w:r w:rsidRPr="00A3285B">
        <w:rPr>
          <w:rFonts w:ascii="Times New Roman" w:eastAsia="Times New Roman" w:hAnsi="Times New Roman" w:cs="Times New Roman"/>
          <w:i/>
          <w:noProof/>
          <w:color w:val="000000"/>
          <w:u w:val="single"/>
          <w:lang w:eastAsia="lt-LT"/>
        </w:rPr>
        <w:t xml:space="preserve"> arba </w:t>
      </w:r>
    </w:p>
    <w:p w14:paraId="2020BD6C" w14:textId="77777777" w:rsidR="004477A0" w:rsidRPr="00A3285B" w:rsidRDefault="004477A0" w:rsidP="004477A0">
      <w:pPr>
        <w:widowControl w:val="0"/>
        <w:numPr>
          <w:ilvl w:val="0"/>
          <w:numId w:val="16"/>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contextualSpacing/>
        <w:jc w:val="both"/>
        <w:rPr>
          <w:rFonts w:ascii="Times New Roman" w:eastAsia="Times New Roman" w:hAnsi="Times New Roman" w:cs="Times New Roman"/>
          <w:i/>
          <w:noProof/>
          <w:color w:val="000000"/>
          <w:u w:val="single"/>
          <w:lang w:eastAsia="lt-LT"/>
        </w:rPr>
      </w:pPr>
      <w:r w:rsidRPr="00A3285B">
        <w:rPr>
          <w:rFonts w:ascii="Times New Roman" w:eastAsia="Times New Roman" w:hAnsi="Times New Roman" w:cs="Times New Roman"/>
          <w:i/>
          <w:noProof/>
          <w:color w:val="000000"/>
          <w:u w:val="single"/>
          <w:lang w:eastAsia="lt-LT"/>
        </w:rPr>
        <w:t xml:space="preserve">I tipo ekologinį ženklą (sertifikatą). I tipo ekologiniu ženklu paženklinti ir nurodytą reikalavimą </w:t>
      </w:r>
      <w:r w:rsidRPr="00A3285B">
        <w:rPr>
          <w:rFonts w:ascii="Times New Roman" w:eastAsia="Times New Roman" w:hAnsi="Times New Roman" w:cs="Times New Roman"/>
          <w:i/>
          <w:noProof/>
          <w:color w:val="000000"/>
          <w:u w:val="single"/>
          <w:lang w:eastAsia="lt-LT"/>
        </w:rPr>
        <w:lastRenderedPageBreak/>
        <w:t xml:space="preserve">atitinkantys gaminiai bus laikomi atitinkančiais šį kriterijų, arba </w:t>
      </w:r>
    </w:p>
    <w:p w14:paraId="14690985" w14:textId="2E571055" w:rsidR="00E41A83" w:rsidRPr="002C1B4F" w:rsidRDefault="004477A0" w:rsidP="00A3285B">
      <w:pPr>
        <w:spacing w:after="0" w:line="320" w:lineRule="atLeast"/>
        <w:ind w:left="360" w:hanging="360"/>
        <w:jc w:val="both"/>
        <w:rPr>
          <w:rFonts w:ascii="Times New Roman" w:hAnsi="Times New Roman" w:cs="Times New Roman"/>
        </w:rPr>
      </w:pPr>
      <w:r w:rsidRPr="00A3285B">
        <w:rPr>
          <w:rFonts w:ascii="Times New Roman" w:eastAsia="Times New Roman" w:hAnsi="Times New Roman" w:cs="Times New Roman"/>
          <w:i/>
          <w:noProof/>
          <w:color w:val="000000"/>
          <w:kern w:val="0"/>
          <w:u w:val="single"/>
          <w:lang w:eastAsia="lt-LT"/>
          <w14:ligatures w14:val="none"/>
        </w:rPr>
        <w:t>c) kitus lygiaverčius įrodymus.</w:t>
      </w:r>
    </w:p>
    <w:p w14:paraId="2EA01181" w14:textId="77777777" w:rsidR="004477A0" w:rsidRDefault="004477A0">
      <w:pPr>
        <w:spacing w:after="0" w:line="320" w:lineRule="atLeast"/>
        <w:ind w:left="360" w:hanging="360"/>
        <w:jc w:val="both"/>
        <w:rPr>
          <w:rFonts w:ascii="Times New Roman" w:hAnsi="Times New Roman" w:cs="Times New Roman"/>
          <w:b/>
          <w:bCs/>
        </w:rPr>
      </w:pPr>
    </w:p>
    <w:p w14:paraId="6E70A88C" w14:textId="4B023460" w:rsidR="00C95197" w:rsidRPr="00C95197" w:rsidRDefault="00AD6A2E" w:rsidP="00A3285B">
      <w:pPr>
        <w:spacing w:after="0" w:line="320" w:lineRule="atLeast"/>
        <w:ind w:left="360" w:hanging="360"/>
        <w:jc w:val="both"/>
        <w:rPr>
          <w:rFonts w:ascii="Times New Roman" w:hAnsi="Times New Roman" w:cs="Times New Roman"/>
          <w:b/>
          <w:bCs/>
        </w:rPr>
      </w:pPr>
      <w:r>
        <w:rPr>
          <w:rFonts w:ascii="Times New Roman" w:hAnsi="Times New Roman" w:cs="Times New Roman"/>
          <w:b/>
          <w:bCs/>
        </w:rPr>
        <w:t>5</w:t>
      </w:r>
      <w:r w:rsidR="00C95197" w:rsidRPr="00C95197">
        <w:rPr>
          <w:rFonts w:ascii="Times New Roman" w:hAnsi="Times New Roman" w:cs="Times New Roman"/>
          <w:b/>
          <w:bCs/>
        </w:rPr>
        <w:t>. Kiti reikalavimai.</w:t>
      </w:r>
    </w:p>
    <w:p w14:paraId="72FEF379" w14:textId="77777777" w:rsidR="00C95197" w:rsidRDefault="00C95197">
      <w:pPr>
        <w:numPr>
          <w:ilvl w:val="0"/>
          <w:numId w:val="10"/>
        </w:numPr>
        <w:spacing w:after="0" w:line="320" w:lineRule="atLeast"/>
        <w:jc w:val="both"/>
        <w:rPr>
          <w:rFonts w:ascii="Times New Roman" w:hAnsi="Times New Roman" w:cs="Times New Roman"/>
        </w:rPr>
      </w:pPr>
      <w:r w:rsidRPr="00C95197">
        <w:rPr>
          <w:rFonts w:ascii="Times New Roman" w:hAnsi="Times New Roman" w:cs="Times New Roman"/>
        </w:rPr>
        <w:t>Įranga turi būti nauja, nenaudota, pagaminta ne anksčiau nei prieš 12 mėn. iki pristatymo;</w:t>
      </w:r>
    </w:p>
    <w:p w14:paraId="61F0C6D0" w14:textId="617973A6" w:rsidR="00D87EA3" w:rsidRPr="00C95197" w:rsidRDefault="00D87EA3" w:rsidP="00A3285B">
      <w:pPr>
        <w:numPr>
          <w:ilvl w:val="0"/>
          <w:numId w:val="10"/>
        </w:numPr>
        <w:spacing w:after="0" w:line="320" w:lineRule="atLeast"/>
        <w:jc w:val="both"/>
        <w:rPr>
          <w:rFonts w:ascii="Times New Roman" w:hAnsi="Times New Roman" w:cs="Times New Roman"/>
        </w:rPr>
      </w:pPr>
      <w:r w:rsidRPr="00D87EA3">
        <w:rPr>
          <w:rFonts w:ascii="Times New Roman" w:hAnsi="Times New Roman" w:cs="Times New Roman"/>
        </w:rPr>
        <w:t xml:space="preserve">Gamintojas turi užtikrinti, kad konkretaus įsigyjamo modelio operacinės sistemos ir saugumo atnaujinimų palaikymas tęsis ne trumpiau kaip 24 (dvidešimt keturis) mėnesius nuo įrangos pristatymo dienos. </w:t>
      </w:r>
      <w:r w:rsidRPr="00A3285B">
        <w:rPr>
          <w:rFonts w:ascii="Times New Roman" w:hAnsi="Times New Roman" w:cs="Times New Roman"/>
          <w:b/>
          <w:bCs/>
          <w:u w:val="single"/>
        </w:rPr>
        <w:t>Tiekėjas privalo pateikti oficialų gamintojo dokumentą, nurodantį modelio programinės įrangos (OS) ir saugumo atnaujinimų palaikymo pabaigos datą</w:t>
      </w:r>
      <w:r w:rsidRPr="00D87EA3">
        <w:rPr>
          <w:rFonts w:ascii="Times New Roman" w:hAnsi="Times New Roman" w:cs="Times New Roman"/>
        </w:rPr>
        <w:t>.</w:t>
      </w:r>
    </w:p>
    <w:p w14:paraId="39CF6976" w14:textId="77777777" w:rsidR="00C95197" w:rsidRPr="00C95197" w:rsidRDefault="00C95197" w:rsidP="00A3285B">
      <w:pPr>
        <w:numPr>
          <w:ilvl w:val="0"/>
          <w:numId w:val="10"/>
        </w:numPr>
        <w:spacing w:after="0" w:line="320" w:lineRule="atLeast"/>
        <w:jc w:val="both"/>
        <w:rPr>
          <w:rFonts w:ascii="Times New Roman" w:hAnsi="Times New Roman" w:cs="Times New Roman"/>
        </w:rPr>
      </w:pPr>
      <w:r w:rsidRPr="00C95197">
        <w:rPr>
          <w:rFonts w:ascii="Times New Roman" w:hAnsi="Times New Roman" w:cs="Times New Roman"/>
        </w:rPr>
        <w:t>visa programinė įranga turi būti legali, su galiojančiomis licencijomis;</w:t>
      </w:r>
    </w:p>
    <w:p w14:paraId="650D9B1F" w14:textId="1C68C0AA" w:rsidR="00C95197" w:rsidRPr="00C95197" w:rsidRDefault="00F67A98" w:rsidP="00A3285B">
      <w:pPr>
        <w:numPr>
          <w:ilvl w:val="0"/>
          <w:numId w:val="10"/>
        </w:numPr>
        <w:spacing w:after="0" w:line="320" w:lineRule="atLeast"/>
        <w:jc w:val="both"/>
        <w:rPr>
          <w:rFonts w:ascii="Times New Roman" w:hAnsi="Times New Roman" w:cs="Times New Roman"/>
        </w:rPr>
      </w:pPr>
      <w:r>
        <w:rPr>
          <w:rFonts w:ascii="Times New Roman" w:hAnsi="Times New Roman" w:cs="Times New Roman"/>
        </w:rPr>
        <w:t>t</w:t>
      </w:r>
      <w:r w:rsidR="00C95197" w:rsidRPr="00C95197">
        <w:rPr>
          <w:rFonts w:ascii="Times New Roman" w:hAnsi="Times New Roman" w:cs="Times New Roman"/>
        </w:rPr>
        <w: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604EA7F" w14:textId="77777777" w:rsidR="00C95197" w:rsidRPr="00C95197" w:rsidRDefault="00C95197" w:rsidP="00A3285B">
      <w:pPr>
        <w:numPr>
          <w:ilvl w:val="0"/>
          <w:numId w:val="10"/>
        </w:numPr>
        <w:spacing w:after="0" w:line="320" w:lineRule="atLeast"/>
        <w:jc w:val="both"/>
        <w:rPr>
          <w:rFonts w:ascii="Times New Roman" w:hAnsi="Times New Roman" w:cs="Times New Roman"/>
        </w:rPr>
      </w:pPr>
      <w:r w:rsidRPr="00C95197">
        <w:rPr>
          <w:rFonts w:ascii="Times New Roman" w:hAnsi="Times New Roman" w:cs="Times New Roman"/>
        </w:rPr>
        <w:t>Siūloma Įranga turi nekelti grėsmės nacionaliniam saugumui pagal Lietuvos Respublikos viešųjų pirkimų įstatymo 37 str. 9 d. 1 p.;</w:t>
      </w:r>
    </w:p>
    <w:p w14:paraId="2E66734D" w14:textId="77777777" w:rsidR="00C95197" w:rsidRDefault="00C95197" w:rsidP="00A3285B">
      <w:pPr>
        <w:spacing w:after="0" w:line="320" w:lineRule="atLeast"/>
        <w:ind w:left="360" w:hanging="360"/>
        <w:jc w:val="both"/>
        <w:rPr>
          <w:rFonts w:ascii="Times New Roman" w:hAnsi="Times New Roman" w:cs="Times New Roman"/>
        </w:rPr>
      </w:pPr>
    </w:p>
    <w:p w14:paraId="36AA4864" w14:textId="5CDC8F0F" w:rsidR="004720AD" w:rsidRDefault="00E41A83" w:rsidP="00A3285B">
      <w:pPr>
        <w:spacing w:after="0" w:line="320" w:lineRule="atLeast"/>
        <w:ind w:left="360" w:hanging="360"/>
        <w:jc w:val="both"/>
        <w:rPr>
          <w:rFonts w:ascii="Times New Roman" w:hAnsi="Times New Roman" w:cs="Times New Roman"/>
        </w:rPr>
      </w:pPr>
      <w:r>
        <w:rPr>
          <w:rFonts w:ascii="Times New Roman" w:hAnsi="Times New Roman" w:cs="Times New Roman"/>
        </w:rPr>
        <w:t>6</w:t>
      </w:r>
      <w:r w:rsidR="004720AD" w:rsidRPr="00A3285B">
        <w:rPr>
          <w:rFonts w:ascii="Times New Roman" w:hAnsi="Times New Roman" w:cs="Times New Roman"/>
          <w:b/>
          <w:bCs/>
        </w:rPr>
        <w:t>. Pristatymo terminai ir pristatymo vieta</w:t>
      </w:r>
      <w:r w:rsidR="004720AD">
        <w:rPr>
          <w:rFonts w:ascii="Times New Roman" w:hAnsi="Times New Roman" w:cs="Times New Roman"/>
        </w:rPr>
        <w:t>.</w:t>
      </w:r>
    </w:p>
    <w:p w14:paraId="067F53DE" w14:textId="48A10B20" w:rsidR="000B13CB" w:rsidRPr="00A3285B" w:rsidRDefault="004720AD" w:rsidP="00A3285B">
      <w:pPr>
        <w:pStyle w:val="Sraopastraipa"/>
        <w:numPr>
          <w:ilvl w:val="0"/>
          <w:numId w:val="11"/>
        </w:numPr>
        <w:spacing w:after="0" w:line="320" w:lineRule="atLeast"/>
        <w:jc w:val="both"/>
        <w:rPr>
          <w:rFonts w:ascii="Times New Roman" w:hAnsi="Times New Roman" w:cs="Times New Roman"/>
        </w:rPr>
      </w:pPr>
      <w:r>
        <w:rPr>
          <w:rFonts w:ascii="Times New Roman" w:hAnsi="Times New Roman" w:cs="Times New Roman"/>
        </w:rPr>
        <w:t xml:space="preserve">Įrangos pristatymo </w:t>
      </w:r>
      <w:r w:rsidRPr="00E452BF">
        <w:rPr>
          <w:rFonts w:ascii="Times New Roman" w:hAnsi="Times New Roman" w:cs="Times New Roman"/>
        </w:rPr>
        <w:t xml:space="preserve">terminas </w:t>
      </w:r>
      <w:r w:rsidR="004808E9">
        <w:rPr>
          <w:rFonts w:ascii="Times New Roman" w:hAnsi="Times New Roman" w:cs="Times New Roman"/>
        </w:rPr>
        <w:t>4</w:t>
      </w:r>
      <w:r w:rsidR="009B7143" w:rsidRPr="00A3285B">
        <w:rPr>
          <w:rFonts w:ascii="Times New Roman" w:hAnsi="Times New Roman" w:cs="Times New Roman"/>
        </w:rPr>
        <w:t xml:space="preserve"> (</w:t>
      </w:r>
      <w:r w:rsidR="004808E9">
        <w:rPr>
          <w:rFonts w:ascii="Times New Roman" w:hAnsi="Times New Roman" w:cs="Times New Roman"/>
        </w:rPr>
        <w:t>keturios</w:t>
      </w:r>
      <w:r w:rsidR="009B7143" w:rsidRPr="00A3285B">
        <w:rPr>
          <w:rFonts w:ascii="Times New Roman" w:hAnsi="Times New Roman" w:cs="Times New Roman"/>
        </w:rPr>
        <w:t>) savaitės</w:t>
      </w:r>
      <w:r w:rsidR="000B13CB" w:rsidRPr="00A3285B">
        <w:rPr>
          <w:rFonts w:ascii="Times New Roman" w:hAnsi="Times New Roman" w:cs="Times New Roman"/>
        </w:rPr>
        <w:t xml:space="preserve"> nuo Sutarties įsigaliojimo dienos;</w:t>
      </w:r>
    </w:p>
    <w:p w14:paraId="1E538DD5" w14:textId="09AB49ED" w:rsidR="004720AD" w:rsidRPr="000B13CB" w:rsidRDefault="000B13CB" w:rsidP="00A3285B">
      <w:pPr>
        <w:pStyle w:val="Sraopastraipa"/>
        <w:numPr>
          <w:ilvl w:val="0"/>
          <w:numId w:val="11"/>
        </w:numPr>
        <w:spacing w:after="0" w:line="320" w:lineRule="atLeast"/>
        <w:jc w:val="both"/>
        <w:rPr>
          <w:rFonts w:ascii="Times New Roman" w:hAnsi="Times New Roman" w:cs="Times New Roman"/>
        </w:rPr>
      </w:pPr>
      <w:r w:rsidRPr="00A3285B">
        <w:rPr>
          <w:rFonts w:ascii="Times New Roman" w:hAnsi="Times New Roman" w:cs="Times New Roman"/>
          <w:bCs/>
        </w:rPr>
        <w:t>Prekių pristatymo vieta – Socialinės apsaugos ir darbo ministerija, A. Vivulskio g. 11,</w:t>
      </w:r>
      <w:r w:rsidRPr="000B13CB">
        <w:rPr>
          <w:rFonts w:ascii="Times New Roman" w:hAnsi="Times New Roman" w:cs="Times New Roman"/>
          <w:bCs/>
        </w:rPr>
        <w:t xml:space="preserve"> Vilnius.</w:t>
      </w:r>
    </w:p>
    <w:p w14:paraId="63A89F93" w14:textId="513F7511" w:rsidR="009F59BB" w:rsidRPr="00CF6E11" w:rsidRDefault="002A0FE9" w:rsidP="00921F24">
      <w:pPr>
        <w:spacing w:after="0" w:line="360" w:lineRule="auto"/>
        <w:jc w:val="center"/>
        <w:rPr>
          <w:rFonts w:ascii="Times New Roman" w:hAnsi="Times New Roman" w:cs="Times New Roman"/>
        </w:rPr>
      </w:pPr>
      <w:r>
        <w:rPr>
          <w:rFonts w:ascii="Times New Roman" w:hAnsi="Times New Roman" w:cs="Times New Roman"/>
        </w:rPr>
        <w:t>_______________</w:t>
      </w:r>
    </w:p>
    <w:sectPr w:rsidR="009F59BB" w:rsidRPr="00CF6E11" w:rsidSect="00A3285B">
      <w:footerReference w:type="even" r:id="rId7"/>
      <w:footerReference w:type="first" r:id="rId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59185" w14:textId="77777777" w:rsidR="007E17AA" w:rsidRDefault="007E17AA" w:rsidP="00CF6E11">
      <w:pPr>
        <w:spacing w:after="0" w:line="240" w:lineRule="auto"/>
      </w:pPr>
      <w:r>
        <w:separator/>
      </w:r>
    </w:p>
  </w:endnote>
  <w:endnote w:type="continuationSeparator" w:id="0">
    <w:p w14:paraId="000D61D1" w14:textId="77777777" w:rsidR="007E17AA" w:rsidRDefault="007E17AA" w:rsidP="00CF6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5A35" w14:textId="06D9CF4E" w:rsidR="00CF6E11" w:rsidRDefault="005813E5">
    <w:pPr>
      <w:pStyle w:val="Porat"/>
    </w:pPr>
    <w:r>
      <w:rPr>
        <w:noProof/>
      </w:rPr>
      <mc:AlternateContent>
        <mc:Choice Requires="wps">
          <w:drawing>
            <wp:anchor distT="0" distB="0" distL="0" distR="0" simplePos="0" relativeHeight="251658241" behindDoc="0" locked="0" layoutInCell="1" allowOverlap="1" wp14:anchorId="6CF2A798" wp14:editId="4E2093F2">
              <wp:simplePos x="635" y="635"/>
              <wp:positionH relativeFrom="page">
                <wp:align>left</wp:align>
              </wp:positionH>
              <wp:positionV relativeFrom="page">
                <wp:align>bottom</wp:align>
              </wp:positionV>
              <wp:extent cx="4909185" cy="370205"/>
              <wp:effectExtent l="0" t="0" r="5715" b="0"/>
              <wp:wrapNone/>
              <wp:docPr id="145460708"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9185" cy="370205"/>
                      </a:xfrm>
                      <a:prstGeom prst="rect">
                        <a:avLst/>
                      </a:prstGeom>
                      <a:noFill/>
                      <a:ln>
                        <a:noFill/>
                      </a:ln>
                    </wps:spPr>
                    <wps:txbx>
                      <w:txbxContent>
                        <w:p w14:paraId="0C712DD9" w14:textId="6CF89AD2" w:rsidR="005813E5" w:rsidRPr="005813E5" w:rsidRDefault="005813E5" w:rsidP="005813E5">
                          <w:pPr>
                            <w:spacing w:after="0"/>
                            <w:rPr>
                              <w:rFonts w:ascii="Aptos" w:eastAsia="Aptos" w:hAnsi="Aptos" w:cs="Aptos"/>
                              <w:noProof/>
                              <w:color w:val="000000"/>
                              <w:sz w:val="20"/>
                              <w:szCs w:val="20"/>
                            </w:rPr>
                          </w:pPr>
                          <w:r w:rsidRPr="005813E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F2A798"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6.55pt;height:29.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" filled="f" stroked="f">
              <v:textbox style="mso-fit-shape-to-text:t" inset="20pt,0,0,15pt">
                <w:txbxContent>
                  <w:p w14:paraId="0C712DD9" w14:textId="6CF89AD2" w:rsidR="005813E5" w:rsidRPr="005813E5" w:rsidRDefault="005813E5" w:rsidP="005813E5">
                    <w:pPr>
                      <w:spacing w:after="0"/>
                      <w:rPr>
                        <w:rFonts w:ascii="Aptos" w:eastAsia="Aptos" w:hAnsi="Aptos" w:cs="Aptos"/>
                        <w:noProof/>
                        <w:color w:val="000000"/>
                        <w:sz w:val="20"/>
                        <w:szCs w:val="20"/>
                      </w:rPr>
                    </w:pPr>
                    <w:r w:rsidRPr="005813E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4D74" w14:textId="3E0A14AC" w:rsidR="00CF6E11" w:rsidRDefault="005813E5">
    <w:pPr>
      <w:pStyle w:val="Porat"/>
    </w:pPr>
    <w:r>
      <w:rPr>
        <w:noProof/>
      </w:rPr>
      <mc:AlternateContent>
        <mc:Choice Requires="wps">
          <w:drawing>
            <wp:anchor distT="0" distB="0" distL="0" distR="0" simplePos="0" relativeHeight="251658240" behindDoc="0" locked="0" layoutInCell="1" allowOverlap="1" wp14:anchorId="23C7EF6A" wp14:editId="1A2D4F91">
              <wp:simplePos x="635" y="635"/>
              <wp:positionH relativeFrom="page">
                <wp:align>left</wp:align>
              </wp:positionH>
              <wp:positionV relativeFrom="page">
                <wp:align>bottom</wp:align>
              </wp:positionV>
              <wp:extent cx="4909185" cy="370205"/>
              <wp:effectExtent l="0" t="0" r="5715" b="0"/>
              <wp:wrapNone/>
              <wp:docPr id="1530567506"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9185" cy="370205"/>
                      </a:xfrm>
                      <a:prstGeom prst="rect">
                        <a:avLst/>
                      </a:prstGeom>
                      <a:noFill/>
                      <a:ln>
                        <a:noFill/>
                      </a:ln>
                    </wps:spPr>
                    <wps:txbx>
                      <w:txbxContent>
                        <w:p w14:paraId="3AFA50DC" w14:textId="2FFCE73B" w:rsidR="005813E5" w:rsidRPr="005813E5" w:rsidRDefault="005813E5" w:rsidP="005813E5">
                          <w:pPr>
                            <w:spacing w:after="0"/>
                            <w:rPr>
                              <w:rFonts w:ascii="Aptos" w:eastAsia="Aptos" w:hAnsi="Aptos" w:cs="Aptos"/>
                              <w:noProof/>
                              <w:color w:val="000000"/>
                              <w:sz w:val="20"/>
                              <w:szCs w:val="20"/>
                            </w:rPr>
                          </w:pPr>
                          <w:r w:rsidRPr="005813E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C7EF6A" id="_x0000_t202" coordsize="21600,21600" o:spt="202" path="m,l,21600r21600,l21600,xe">
              <v:stroke joinstyle="miter"/>
              <v:path gradientshapeok="t" o:connecttype="rect"/>
            </v:shapetype>
            <v:shape id="Teksto laukas 4" o:spid="_x0000_s1027" type="#_x0000_t202" alt="Socialinės apsaugos ir darbo ministerija bei pavaldžios įstaigos | Bendram naudojimui" style="position:absolute;margin-left:0;margin-top:0;width:386.55pt;height:29.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" filled="f" stroked="f">
              <v:textbox style="mso-fit-shape-to-text:t" inset="20pt,0,0,15pt">
                <w:txbxContent>
                  <w:p w14:paraId="3AFA50DC" w14:textId="2FFCE73B" w:rsidR="005813E5" w:rsidRPr="005813E5" w:rsidRDefault="005813E5" w:rsidP="005813E5">
                    <w:pPr>
                      <w:spacing w:after="0"/>
                      <w:rPr>
                        <w:rFonts w:ascii="Aptos" w:eastAsia="Aptos" w:hAnsi="Aptos" w:cs="Aptos"/>
                        <w:noProof/>
                        <w:color w:val="000000"/>
                        <w:sz w:val="20"/>
                        <w:szCs w:val="20"/>
                      </w:rPr>
                    </w:pPr>
                    <w:r w:rsidRPr="005813E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41385" w14:textId="77777777" w:rsidR="007E17AA" w:rsidRDefault="007E17AA" w:rsidP="00CF6E11">
      <w:pPr>
        <w:spacing w:after="0" w:line="240" w:lineRule="auto"/>
      </w:pPr>
      <w:r>
        <w:separator/>
      </w:r>
    </w:p>
  </w:footnote>
  <w:footnote w:type="continuationSeparator" w:id="0">
    <w:p w14:paraId="7E38C59A" w14:textId="77777777" w:rsidR="007E17AA" w:rsidRDefault="007E17AA" w:rsidP="00CF6E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47C57"/>
    <w:multiLevelType w:val="hybridMultilevel"/>
    <w:tmpl w:val="AF5AB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8104579"/>
    <w:multiLevelType w:val="hybridMultilevel"/>
    <w:tmpl w:val="D8061A88"/>
    <w:lvl w:ilvl="0" w:tplc="04270017">
      <w:start w:val="1"/>
      <w:numFmt w:val="lowerLetter"/>
      <w:lvlText w:val="%1)"/>
      <w:lvlJc w:val="left"/>
      <w:pPr>
        <w:ind w:left="750" w:hanging="360"/>
      </w:pPr>
    </w:lvl>
    <w:lvl w:ilvl="1" w:tplc="04270019">
      <w:start w:val="1"/>
      <w:numFmt w:val="lowerLetter"/>
      <w:lvlText w:val="%2."/>
      <w:lvlJc w:val="left"/>
      <w:pPr>
        <w:ind w:left="1470" w:hanging="360"/>
      </w:pPr>
    </w:lvl>
    <w:lvl w:ilvl="2" w:tplc="0427001B">
      <w:start w:val="1"/>
      <w:numFmt w:val="lowerRoman"/>
      <w:lvlText w:val="%3."/>
      <w:lvlJc w:val="right"/>
      <w:pPr>
        <w:ind w:left="2190" w:hanging="180"/>
      </w:pPr>
    </w:lvl>
    <w:lvl w:ilvl="3" w:tplc="0427000F">
      <w:start w:val="1"/>
      <w:numFmt w:val="decimal"/>
      <w:lvlText w:val="%4."/>
      <w:lvlJc w:val="left"/>
      <w:pPr>
        <w:ind w:left="2910" w:hanging="360"/>
      </w:pPr>
    </w:lvl>
    <w:lvl w:ilvl="4" w:tplc="04270019">
      <w:start w:val="1"/>
      <w:numFmt w:val="lowerLetter"/>
      <w:lvlText w:val="%5."/>
      <w:lvlJc w:val="left"/>
      <w:pPr>
        <w:ind w:left="3630" w:hanging="360"/>
      </w:pPr>
    </w:lvl>
    <w:lvl w:ilvl="5" w:tplc="0427001B">
      <w:start w:val="1"/>
      <w:numFmt w:val="lowerRoman"/>
      <w:lvlText w:val="%6."/>
      <w:lvlJc w:val="right"/>
      <w:pPr>
        <w:ind w:left="4350" w:hanging="180"/>
      </w:pPr>
    </w:lvl>
    <w:lvl w:ilvl="6" w:tplc="0427000F">
      <w:start w:val="1"/>
      <w:numFmt w:val="decimal"/>
      <w:lvlText w:val="%7."/>
      <w:lvlJc w:val="left"/>
      <w:pPr>
        <w:ind w:left="5070" w:hanging="360"/>
      </w:pPr>
    </w:lvl>
    <w:lvl w:ilvl="7" w:tplc="04270019">
      <w:start w:val="1"/>
      <w:numFmt w:val="lowerLetter"/>
      <w:lvlText w:val="%8."/>
      <w:lvlJc w:val="left"/>
      <w:pPr>
        <w:ind w:left="5790" w:hanging="360"/>
      </w:pPr>
    </w:lvl>
    <w:lvl w:ilvl="8" w:tplc="0427001B">
      <w:start w:val="1"/>
      <w:numFmt w:val="lowerRoman"/>
      <w:lvlText w:val="%9."/>
      <w:lvlJc w:val="right"/>
      <w:pPr>
        <w:ind w:left="6510" w:hanging="180"/>
      </w:pPr>
    </w:lvl>
  </w:abstractNum>
  <w:abstractNum w:abstractNumId="2" w15:restartNumberingAfterBreak="0">
    <w:nsid w:val="238C5BC2"/>
    <w:multiLevelType w:val="hybridMultilevel"/>
    <w:tmpl w:val="E63C3F9E"/>
    <w:lvl w:ilvl="0" w:tplc="F8A21534">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197BF2"/>
    <w:multiLevelType w:val="multilevel"/>
    <w:tmpl w:val="8BF84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EC2CCF"/>
    <w:multiLevelType w:val="multilevel"/>
    <w:tmpl w:val="7488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F41D67"/>
    <w:multiLevelType w:val="hybridMultilevel"/>
    <w:tmpl w:val="B7E079C2"/>
    <w:lvl w:ilvl="0" w:tplc="D21AA66A">
      <w:start w:val="1"/>
      <w:numFmt w:val="lowerLetter"/>
      <w:lvlText w:val="%1)"/>
      <w:lvlJc w:val="left"/>
      <w:pPr>
        <w:ind w:left="390" w:hanging="360"/>
      </w:p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6" w15:restartNumberingAfterBreak="0">
    <w:nsid w:val="41081EEF"/>
    <w:multiLevelType w:val="multilevel"/>
    <w:tmpl w:val="CCD82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CE0458"/>
    <w:multiLevelType w:val="multilevel"/>
    <w:tmpl w:val="9C665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1C668A"/>
    <w:multiLevelType w:val="multilevel"/>
    <w:tmpl w:val="147AD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C7B3325"/>
    <w:multiLevelType w:val="multilevel"/>
    <w:tmpl w:val="A8CE5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5D3B00"/>
    <w:multiLevelType w:val="multilevel"/>
    <w:tmpl w:val="46A0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27541B"/>
    <w:multiLevelType w:val="hybridMultilevel"/>
    <w:tmpl w:val="9AC60C6A"/>
    <w:lvl w:ilvl="0" w:tplc="8AF2E6F8">
      <w:start w:val="1"/>
      <w:numFmt w:val="lowerLetter"/>
      <w:lvlText w:val="%1)"/>
      <w:lvlJc w:val="left"/>
      <w:pPr>
        <w:ind w:left="390" w:hanging="360"/>
      </w:pPr>
      <w:rPr>
        <w:i/>
        <w:iCs w:val="0"/>
      </w:r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12" w15:restartNumberingAfterBreak="0">
    <w:nsid w:val="6DC74C5F"/>
    <w:multiLevelType w:val="multilevel"/>
    <w:tmpl w:val="341C6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D1792B"/>
    <w:multiLevelType w:val="multilevel"/>
    <w:tmpl w:val="5240D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356E81"/>
    <w:multiLevelType w:val="multilevel"/>
    <w:tmpl w:val="4E9C43E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7976E3"/>
    <w:multiLevelType w:val="multilevel"/>
    <w:tmpl w:val="7A86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082770">
    <w:abstractNumId w:val="12"/>
  </w:num>
  <w:num w:numId="2" w16cid:durableId="229313926">
    <w:abstractNumId w:val="8"/>
  </w:num>
  <w:num w:numId="3" w16cid:durableId="755440804">
    <w:abstractNumId w:val="15"/>
  </w:num>
  <w:num w:numId="4" w16cid:durableId="1025446372">
    <w:abstractNumId w:val="3"/>
  </w:num>
  <w:num w:numId="5" w16cid:durableId="481236273">
    <w:abstractNumId w:val="6"/>
  </w:num>
  <w:num w:numId="6" w16cid:durableId="878593518">
    <w:abstractNumId w:val="9"/>
  </w:num>
  <w:num w:numId="7" w16cid:durableId="1759133607">
    <w:abstractNumId w:val="7"/>
  </w:num>
  <w:num w:numId="8" w16cid:durableId="1004822854">
    <w:abstractNumId w:val="10"/>
  </w:num>
  <w:num w:numId="9" w16cid:durableId="840585255">
    <w:abstractNumId w:val="13"/>
  </w:num>
  <w:num w:numId="10" w16cid:durableId="788596484">
    <w:abstractNumId w:val="4"/>
  </w:num>
  <w:num w:numId="11" w16cid:durableId="1815557890">
    <w:abstractNumId w:val="14"/>
  </w:num>
  <w:num w:numId="12" w16cid:durableId="514926991">
    <w:abstractNumId w:val="0"/>
  </w:num>
  <w:num w:numId="13" w16cid:durableId="1993437181">
    <w:abstractNumId w:val="2"/>
  </w:num>
  <w:num w:numId="14" w16cid:durableId="20978219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75887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0038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E11"/>
    <w:rsid w:val="00037DF2"/>
    <w:rsid w:val="00073C37"/>
    <w:rsid w:val="000B13CB"/>
    <w:rsid w:val="0013286B"/>
    <w:rsid w:val="00186F4A"/>
    <w:rsid w:val="00195270"/>
    <w:rsid w:val="001E424E"/>
    <w:rsid w:val="00211FD7"/>
    <w:rsid w:val="002A0FE9"/>
    <w:rsid w:val="002C1B4F"/>
    <w:rsid w:val="002E1C68"/>
    <w:rsid w:val="00300232"/>
    <w:rsid w:val="003971F3"/>
    <w:rsid w:val="003F6CBA"/>
    <w:rsid w:val="0043192C"/>
    <w:rsid w:val="004477A0"/>
    <w:rsid w:val="004720AD"/>
    <w:rsid w:val="004808E9"/>
    <w:rsid w:val="004A7F63"/>
    <w:rsid w:val="00533C96"/>
    <w:rsid w:val="005813E5"/>
    <w:rsid w:val="00591386"/>
    <w:rsid w:val="005A59EA"/>
    <w:rsid w:val="005A6CED"/>
    <w:rsid w:val="005F1524"/>
    <w:rsid w:val="00625237"/>
    <w:rsid w:val="00641357"/>
    <w:rsid w:val="006426BF"/>
    <w:rsid w:val="00690E61"/>
    <w:rsid w:val="006C12C6"/>
    <w:rsid w:val="006F27D1"/>
    <w:rsid w:val="007E17AA"/>
    <w:rsid w:val="0080108D"/>
    <w:rsid w:val="008604F0"/>
    <w:rsid w:val="008614EC"/>
    <w:rsid w:val="0087108C"/>
    <w:rsid w:val="008C5235"/>
    <w:rsid w:val="00921F24"/>
    <w:rsid w:val="00932CEC"/>
    <w:rsid w:val="00953D27"/>
    <w:rsid w:val="009B7143"/>
    <w:rsid w:val="009F59BB"/>
    <w:rsid w:val="00A22254"/>
    <w:rsid w:val="00A3285B"/>
    <w:rsid w:val="00AB3EB6"/>
    <w:rsid w:val="00AD6A2E"/>
    <w:rsid w:val="00B04F5B"/>
    <w:rsid w:val="00B12B39"/>
    <w:rsid w:val="00B277FE"/>
    <w:rsid w:val="00B37087"/>
    <w:rsid w:val="00B94052"/>
    <w:rsid w:val="00BD67BB"/>
    <w:rsid w:val="00BD77E6"/>
    <w:rsid w:val="00C01F7A"/>
    <w:rsid w:val="00C95197"/>
    <w:rsid w:val="00CF5D5C"/>
    <w:rsid w:val="00CF5EC5"/>
    <w:rsid w:val="00CF6E11"/>
    <w:rsid w:val="00D610CA"/>
    <w:rsid w:val="00D71585"/>
    <w:rsid w:val="00D742ED"/>
    <w:rsid w:val="00D87EA3"/>
    <w:rsid w:val="00E065BD"/>
    <w:rsid w:val="00E260E7"/>
    <w:rsid w:val="00E37B74"/>
    <w:rsid w:val="00E41A83"/>
    <w:rsid w:val="00E452BF"/>
    <w:rsid w:val="00E5755A"/>
    <w:rsid w:val="00E7324E"/>
    <w:rsid w:val="00EB6A5A"/>
    <w:rsid w:val="00EE0EAD"/>
    <w:rsid w:val="00EF0189"/>
    <w:rsid w:val="00F14834"/>
    <w:rsid w:val="00F67A98"/>
    <w:rsid w:val="00FF1C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A821E"/>
  <w15:chartTrackingRefBased/>
  <w15:docId w15:val="{A43ED678-BCDF-491D-A8BF-688BA32C2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F6E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F6E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F6E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F6E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F6E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F6E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F6E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F6E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F6E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6E1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F6E1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F6E1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F6E1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F6E1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F6E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F6E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F6E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F6E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F6E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F6E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F6E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F6E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F6E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F6E11"/>
    <w:rPr>
      <w:i/>
      <w:iCs/>
      <w:color w:val="404040" w:themeColor="text1" w:themeTint="BF"/>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CF6E11"/>
    <w:pPr>
      <w:ind w:left="720"/>
      <w:contextualSpacing/>
    </w:pPr>
  </w:style>
  <w:style w:type="character" w:styleId="Rykuspabraukimas">
    <w:name w:val="Intense Emphasis"/>
    <w:basedOn w:val="Numatytasispastraiposriftas"/>
    <w:uiPriority w:val="21"/>
    <w:qFormat/>
    <w:rsid w:val="00CF6E11"/>
    <w:rPr>
      <w:i/>
      <w:iCs/>
      <w:color w:val="0F4761" w:themeColor="accent1" w:themeShade="BF"/>
    </w:rPr>
  </w:style>
  <w:style w:type="paragraph" w:styleId="Iskirtacitata">
    <w:name w:val="Intense Quote"/>
    <w:basedOn w:val="prastasis"/>
    <w:next w:val="prastasis"/>
    <w:link w:val="IskirtacitataDiagrama"/>
    <w:uiPriority w:val="30"/>
    <w:qFormat/>
    <w:rsid w:val="00CF6E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F6E11"/>
    <w:rPr>
      <w:i/>
      <w:iCs/>
      <w:color w:val="0F4761" w:themeColor="accent1" w:themeShade="BF"/>
    </w:rPr>
  </w:style>
  <w:style w:type="character" w:styleId="Rykinuoroda">
    <w:name w:val="Intense Reference"/>
    <w:basedOn w:val="Numatytasispastraiposriftas"/>
    <w:uiPriority w:val="32"/>
    <w:qFormat/>
    <w:rsid w:val="00CF6E11"/>
    <w:rPr>
      <w:b/>
      <w:bCs/>
      <w:smallCaps/>
      <w:color w:val="0F4761" w:themeColor="accent1" w:themeShade="BF"/>
      <w:spacing w:val="5"/>
    </w:rPr>
  </w:style>
  <w:style w:type="paragraph" w:styleId="Porat">
    <w:name w:val="footer"/>
    <w:basedOn w:val="prastasis"/>
    <w:link w:val="PoratDiagrama"/>
    <w:uiPriority w:val="99"/>
    <w:unhideWhenUsed/>
    <w:rsid w:val="00CF6E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F6E11"/>
  </w:style>
  <w:style w:type="paragraph" w:styleId="Antrats">
    <w:name w:val="header"/>
    <w:basedOn w:val="prastasis"/>
    <w:link w:val="AntratsDiagrama"/>
    <w:uiPriority w:val="99"/>
    <w:unhideWhenUsed/>
    <w:rsid w:val="005813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813E5"/>
  </w:style>
  <w:style w:type="paragraph" w:styleId="Pataisymai">
    <w:name w:val="Revision"/>
    <w:hidden/>
    <w:uiPriority w:val="99"/>
    <w:semiHidden/>
    <w:rsid w:val="00625237"/>
    <w:pPr>
      <w:spacing w:after="0" w:line="240" w:lineRule="auto"/>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A6CED"/>
  </w:style>
  <w:style w:type="character" w:styleId="Komentaronuoroda">
    <w:name w:val="annotation reference"/>
    <w:basedOn w:val="Numatytasispastraiposriftas"/>
    <w:uiPriority w:val="99"/>
    <w:semiHidden/>
    <w:unhideWhenUsed/>
    <w:rsid w:val="004477A0"/>
    <w:rPr>
      <w:sz w:val="16"/>
      <w:szCs w:val="16"/>
    </w:rPr>
  </w:style>
  <w:style w:type="paragraph" w:styleId="Komentarotekstas">
    <w:name w:val="annotation text"/>
    <w:basedOn w:val="prastasis"/>
    <w:link w:val="KomentarotekstasDiagrama"/>
    <w:uiPriority w:val="99"/>
    <w:unhideWhenUsed/>
    <w:rsid w:val="004477A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477A0"/>
    <w:rPr>
      <w:sz w:val="20"/>
      <w:szCs w:val="20"/>
    </w:rPr>
  </w:style>
  <w:style w:type="paragraph" w:styleId="Komentarotema">
    <w:name w:val="annotation subject"/>
    <w:basedOn w:val="Komentarotekstas"/>
    <w:next w:val="Komentarotekstas"/>
    <w:link w:val="KomentarotemaDiagrama"/>
    <w:uiPriority w:val="99"/>
    <w:semiHidden/>
    <w:unhideWhenUsed/>
    <w:rsid w:val="004477A0"/>
    <w:rPr>
      <w:b/>
      <w:bCs/>
    </w:rPr>
  </w:style>
  <w:style w:type="character" w:customStyle="1" w:styleId="KomentarotemaDiagrama">
    <w:name w:val="Komentaro tema Diagrama"/>
    <w:basedOn w:val="KomentarotekstasDiagrama"/>
    <w:link w:val="Komentarotema"/>
    <w:uiPriority w:val="99"/>
    <w:semiHidden/>
    <w:rsid w:val="004477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3521">
      <w:bodyDiv w:val="1"/>
      <w:marLeft w:val="0"/>
      <w:marRight w:val="0"/>
      <w:marTop w:val="0"/>
      <w:marBottom w:val="0"/>
      <w:divBdr>
        <w:top w:val="none" w:sz="0" w:space="0" w:color="auto"/>
        <w:left w:val="none" w:sz="0" w:space="0" w:color="auto"/>
        <w:bottom w:val="none" w:sz="0" w:space="0" w:color="auto"/>
        <w:right w:val="none" w:sz="0" w:space="0" w:color="auto"/>
      </w:divBdr>
    </w:div>
    <w:div w:id="1659652998">
      <w:bodyDiv w:val="1"/>
      <w:marLeft w:val="0"/>
      <w:marRight w:val="0"/>
      <w:marTop w:val="0"/>
      <w:marBottom w:val="0"/>
      <w:divBdr>
        <w:top w:val="none" w:sz="0" w:space="0" w:color="auto"/>
        <w:left w:val="none" w:sz="0" w:space="0" w:color="auto"/>
        <w:bottom w:val="none" w:sz="0" w:space="0" w:color="auto"/>
        <w:right w:val="none" w:sz="0" w:space="0" w:color="auto"/>
      </w:divBdr>
    </w:div>
    <w:div w:id="190441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3985</Words>
  <Characters>2273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Aleksej Orlovskij</dc:creator>
  <cp:lastModifiedBy>Laima Indrelienė</cp:lastModifiedBy>
  <cp:revision>7</cp:revision>
  <dcterms:created xsi:type="dcterms:W3CDTF">2026-04-01T05:45:00Z</dcterms:created>
  <dcterms:modified xsi:type="dcterms:W3CDTF">2026-04-02T08:19:00Z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5b3a9b52,8ab8de4,60af0bd</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